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b w:val="1"/>
          <w:sz w:val="28"/>
        </w:rPr>
      </w:pPr>
      <w:r>
        <w:rPr>
          <w:b w:val="1"/>
          <w:sz w:val="28"/>
        </w:rPr>
        <w:t>ПОЯСНИТЕЛЬНАЯ ЗАПИСКА</w:t>
      </w:r>
    </w:p>
    <w:p w14:paraId="0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об исполнении </w:t>
      </w:r>
      <w:r>
        <w:rPr>
          <w:b w:val="1"/>
          <w:sz w:val="28"/>
        </w:rPr>
        <w:t>бюджета</w:t>
      </w:r>
      <w:r>
        <w:rPr>
          <w:b w:val="1"/>
          <w:sz w:val="28"/>
        </w:rPr>
        <w:t xml:space="preserve"> ЗАТО г. Североморск</w:t>
      </w:r>
    </w:p>
    <w:p w14:paraId="0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за 1 полугодие 2025 года</w:t>
      </w:r>
    </w:p>
    <w:p w14:paraId="04000000">
      <w:pPr>
        <w:ind/>
        <w:jc w:val="both"/>
        <w:rPr>
          <w:b w:val="1"/>
          <w:sz w:val="28"/>
        </w:rPr>
      </w:pPr>
    </w:p>
    <w:p w14:paraId="05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 xml:space="preserve">Исполнение </w:t>
      </w:r>
      <w:r>
        <w:rPr>
          <w:sz w:val="28"/>
        </w:rPr>
        <w:t>бюджета</w:t>
      </w:r>
      <w:r>
        <w:rPr>
          <w:sz w:val="28"/>
        </w:rPr>
        <w:t xml:space="preserve"> ЗАТО г. Североморск за 1 полугодие 2025 года осуществлялось в соответствии с Бюджетным кодексом Российской Федерации, Решением Совета депутатов ЗАТО г. Североморск от 21.06.2011 № 158 «Об утверждении Положения о бюджетном процессе в муниципальном образовании ЗАТО г. Североморск», Решением Совета депутатов от 19.12.2023 № 531 «О бюджете муниципального образования ЗАТО г. Североморск на 2025 год и плановый период 2026 и 2027 годов»             (с изменениями от 18.02.2025 № 555, от 20.05.2025), Постановлением </w:t>
      </w:r>
      <w:r>
        <w:rPr>
          <w:sz w:val="28"/>
        </w:rPr>
        <w:t>администрации</w:t>
      </w:r>
      <w:r>
        <w:rPr>
          <w:sz w:val="28"/>
        </w:rPr>
        <w:t xml:space="preserve"> ЗАТО г. Североморск от 28.12.2020 № 2214 «Об утверждении положения о мерах по обеспечению исполнения бюджета ЗАТО                         г. Североморск» (с изменениями), Постановлением администрации ЗАТО                  г. Североморск от 23.12.2024 № 2236 «Об особенностях реализации Решения Совета депутатов ЗАТО г. Североморск «О бюджете муниципального образования городской округ закрытое административно-территориальное образование город Североморск Мурманской области на 2025 год и плановый период 2026 и 2027 годов».</w:t>
      </w:r>
    </w:p>
    <w:p w14:paraId="06000000">
      <w:pPr>
        <w:spacing w:line="276" w:lineRule="auto"/>
        <w:ind w:firstLine="567" w:left="0"/>
        <w:jc w:val="both"/>
        <w:rPr>
          <w:sz w:val="24"/>
        </w:rPr>
      </w:pPr>
    </w:p>
    <w:p w14:paraId="07000000">
      <w:pPr>
        <w:ind w:firstLine="709" w:left="0" w:right="282"/>
        <w:jc w:val="center"/>
        <w:rPr>
          <w:b w:val="1"/>
          <w:sz w:val="28"/>
        </w:rPr>
      </w:pPr>
      <w:r>
        <w:rPr>
          <w:b w:val="1"/>
          <w:sz w:val="28"/>
        </w:rPr>
        <w:t>ДОХОДЫ БЮДЖЕТА</w:t>
      </w:r>
    </w:p>
    <w:p w14:paraId="08000000">
      <w:pPr>
        <w:ind w:firstLine="709" w:left="0" w:right="282"/>
        <w:jc w:val="center"/>
        <w:rPr>
          <w:b w:val="1"/>
          <w:sz w:val="24"/>
        </w:rPr>
      </w:pPr>
    </w:p>
    <w:p w14:paraId="09000000">
      <w:pPr>
        <w:spacing w:line="276" w:lineRule="auto"/>
        <w:ind w:firstLine="709" w:left="0"/>
        <w:jc w:val="both"/>
        <w:rPr>
          <w:b w:val="1"/>
          <w:sz w:val="14"/>
        </w:rPr>
      </w:pPr>
      <w:r>
        <w:rPr>
          <w:sz w:val="28"/>
        </w:rPr>
        <w:t xml:space="preserve">По итогам 1 полугодия 2025 года исполнение </w:t>
      </w:r>
      <w:r>
        <w:rPr>
          <w:sz w:val="28"/>
        </w:rPr>
        <w:t>бюджета</w:t>
      </w:r>
      <w:r>
        <w:rPr>
          <w:sz w:val="28"/>
        </w:rPr>
        <w:t xml:space="preserve"> ЗАТО по доходам составило 45,5% к годовым плановым назначениям. При годовом прогнозном плане – 5 996 546,87 тыс. руб., фактически поступило – 2 727 539,37 тыс. руб. (анализ исполнения бюджета по доходам прилагается).</w:t>
      </w:r>
    </w:p>
    <w:p w14:paraId="0A000000">
      <w:pPr>
        <w:spacing w:line="276" w:lineRule="auto"/>
        <w:ind w:firstLine="709" w:left="0"/>
        <w:jc w:val="both"/>
        <w:rPr>
          <w:b w:val="1"/>
          <w:sz w:val="14"/>
        </w:rPr>
      </w:pPr>
      <w:r>
        <w:rPr>
          <w:sz w:val="28"/>
        </w:rPr>
        <w:t xml:space="preserve">Выполнение плана по налоговым и неналоговым доходам составило 46,3%. При плане 1 679 194,63 тыс. руб. в бюджет поступило 777 957,33 тыс. руб. Удельный вес налоговых и неналоговых доходов в общей сумме поступлений составил 28,52%. </w:t>
      </w:r>
    </w:p>
    <w:p w14:paraId="0B000000">
      <w:pPr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>В разрезе налоговых и неналоговых доходов исполнение бюджета составило:</w:t>
      </w:r>
    </w:p>
    <w:p w14:paraId="0C000000">
      <w:pPr>
        <w:ind/>
        <w:jc w:val="right"/>
        <w:rPr>
          <w:i w:val="1"/>
          <w:sz w:val="16"/>
        </w:rPr>
      </w:pPr>
      <w:r>
        <w:rPr>
          <w:i w:val="1"/>
          <w:sz w:val="16"/>
        </w:rPr>
        <w:t>тыс. руб.</w:t>
      </w:r>
    </w:p>
    <w:tbl>
      <w:tblPr>
        <w:tblStyle w:val="Style_2"/>
        <w:tblW w:type="auto" w:w="0"/>
        <w:tblBorders>
          <w:top w:color="000000" w:val="single"/>
          <w:left w:color="000000" w:val="single"/>
          <w:bottom w:color="000000" w:val="single"/>
          <w:right w:color="000000" w:val="single"/>
        </w:tblBorders>
        <w:tblLayout w:type="fixed"/>
      </w:tblPr>
      <w:tblGrid>
        <w:gridCol w:w="2565"/>
        <w:gridCol w:w="1935"/>
        <w:gridCol w:w="990"/>
        <w:gridCol w:w="990"/>
        <w:gridCol w:w="964"/>
        <w:gridCol w:w="907"/>
        <w:gridCol w:w="713"/>
        <w:gridCol w:w="709"/>
      </w:tblGrid>
      <w:tr>
        <w:trPr>
          <w:trHeight w:hRule="atLeast" w:val="630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0D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Наименование доходов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0E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Коды бюджетной классификации Российской Федерации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0F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Уточненный план на год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10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Кассовый план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11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Исполнено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12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% исполнения к кассовому плану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13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% исполнения к годовому плану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Удельный вес</w:t>
            </w:r>
          </w:p>
        </w:tc>
      </w:tr>
      <w:tr>
        <w:trPr>
          <w:trHeight w:hRule="atLeast" w:val="292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15000000">
            <w:pPr>
              <w:spacing w:before="15"/>
              <w:ind w:firstLine="0" w:left="15" w:right="15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НАЛОГОВЫЕ И НЕНАЛОГОВЫЕ ДОХОДЫ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16000000">
            <w:pPr>
              <w:spacing w:before="15"/>
              <w:ind w:firstLine="0" w:left="15" w:right="15"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000 1 00 00000 00 0000 000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1 679 194,63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513 906,07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777 957,33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1A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151,4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1B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46,3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1C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28,52%</w:t>
            </w:r>
          </w:p>
        </w:tc>
      </w:tr>
      <w:tr>
        <w:trPr>
          <w:trHeight w:hRule="atLeast" w:val="200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1D000000">
            <w:pPr>
              <w:spacing w:before="15"/>
              <w:ind w:firstLine="0" w:left="15" w:right="15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НАЛОГОВЫЕ ДОХОДЫ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1E000000">
            <w:pPr>
              <w:spacing w:before="15"/>
              <w:ind w:firstLine="0" w:left="15" w:right="15"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 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1 516 924,53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403 753,17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661 802,82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22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163,9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23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43,6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24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24,26%</w:t>
            </w:r>
          </w:p>
        </w:tc>
      </w:tr>
      <w:tr>
        <w:trPr>
          <w:trHeight w:hRule="atLeast" w:val="200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25000000">
            <w:pPr>
              <w:spacing w:before="15"/>
              <w:ind w:firstLine="0" w:left="15" w:right="15"/>
              <w:rPr>
                <w:sz w:val="12"/>
              </w:rPr>
            </w:pPr>
            <w:r>
              <w:rPr>
                <w:sz w:val="12"/>
              </w:rPr>
              <w:t>Налоги на прибыль, доходы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26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000 1 01 00000 00 0000 000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27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1 420 140,75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28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353 590,56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29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607 545,79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2A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171,8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2B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42,8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2C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22,27%</w:t>
            </w:r>
          </w:p>
        </w:tc>
      </w:tr>
      <w:tr>
        <w:trPr>
          <w:trHeight w:hRule="atLeast" w:val="310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2D000000">
            <w:pPr>
              <w:spacing w:before="15"/>
              <w:ind w:firstLine="0" w:left="15" w:right="15"/>
              <w:rPr>
                <w:sz w:val="12"/>
              </w:rPr>
            </w:pPr>
            <w:r>
              <w:rPr>
                <w:sz w:val="1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2E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000 1 03 00000 00 0000 000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F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11 044,05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0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4 619,92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1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4 390,08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32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95,0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33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39,8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34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0,16%</w:t>
            </w:r>
          </w:p>
        </w:tc>
      </w:tr>
      <w:tr>
        <w:trPr>
          <w:trHeight w:hRule="atLeast" w:val="200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35000000">
            <w:pPr>
              <w:spacing w:before="15"/>
              <w:ind w:firstLine="0" w:left="15" w:right="15"/>
              <w:rPr>
                <w:sz w:val="12"/>
              </w:rPr>
            </w:pPr>
            <w:r>
              <w:rPr>
                <w:sz w:val="12"/>
              </w:rPr>
              <w:t>Налоги на совокупный доход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36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000 1 05 00000 00 0000 000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7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45 651,34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8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27 946,61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9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29 901,00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3A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107,0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3B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65,5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3C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1,10%</w:t>
            </w:r>
          </w:p>
        </w:tc>
      </w:tr>
      <w:tr>
        <w:trPr>
          <w:trHeight w:hRule="atLeast" w:val="200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3D000000">
            <w:pPr>
              <w:spacing w:before="15"/>
              <w:ind w:firstLine="0" w:left="15" w:right="15"/>
              <w:rPr>
                <w:sz w:val="12"/>
              </w:rPr>
            </w:pPr>
            <w:r>
              <w:rPr>
                <w:sz w:val="12"/>
              </w:rPr>
              <w:t>Налоги на имущество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3E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000 1 06 00000 00 0000 000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F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24 846,76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0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2 439,45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1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2 439,45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42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100,0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43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9,8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44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0,09%</w:t>
            </w:r>
          </w:p>
        </w:tc>
      </w:tr>
      <w:tr>
        <w:trPr>
          <w:trHeight w:hRule="atLeast" w:val="200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45000000">
            <w:pPr>
              <w:spacing w:before="15"/>
              <w:ind w:firstLine="0" w:left="15" w:right="15"/>
              <w:rPr>
                <w:sz w:val="12"/>
              </w:rPr>
            </w:pPr>
            <w:r>
              <w:rPr>
                <w:sz w:val="12"/>
              </w:rPr>
              <w:t>Государственная пошлина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46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000 1 08 00000 00 0000 000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7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15 241,63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15 156,63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9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17 526,51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4A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115,6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4B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115,0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4C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0,64%</w:t>
            </w:r>
          </w:p>
        </w:tc>
      </w:tr>
      <w:tr>
        <w:trPr>
          <w:trHeight w:hRule="atLeast" w:val="200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4D000000">
            <w:pPr>
              <w:spacing w:before="15"/>
              <w:ind w:firstLine="0" w:left="15" w:right="15"/>
              <w:jc w:val="both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НЕНАЛОГОВЫЕ ДОХОДЫ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4E000000">
            <w:pPr>
              <w:spacing w:before="15"/>
              <w:ind w:firstLine="0" w:left="15" w:right="15"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 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F000000">
            <w:pPr>
              <w:spacing w:before="15"/>
              <w:ind w:firstLine="0" w:left="15" w:right="15"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162 270,10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0000000">
            <w:pPr>
              <w:spacing w:before="15"/>
              <w:ind w:firstLine="0" w:left="15" w:right="15"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110 152,90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1000000">
            <w:pPr>
              <w:spacing w:before="15"/>
              <w:ind w:firstLine="0" w:left="15" w:right="15"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116 154,51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52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105,4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53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71,6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54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4,26%</w:t>
            </w:r>
          </w:p>
        </w:tc>
      </w:tr>
      <w:tr>
        <w:trPr>
          <w:trHeight w:hRule="atLeast" w:val="274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55000000">
            <w:pPr>
              <w:spacing w:before="15"/>
              <w:ind w:firstLine="0" w:left="15" w:right="15"/>
              <w:jc w:val="both"/>
              <w:rPr>
                <w:sz w:val="12"/>
              </w:rPr>
            </w:pPr>
            <w:r>
              <w:rPr>
                <w:sz w:val="1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56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000 1 11 00000 00 0000 000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7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105 391,85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8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56 780,54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9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58 461,38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5A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103,0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5B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55,5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5C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2,14%</w:t>
            </w:r>
          </w:p>
        </w:tc>
      </w:tr>
      <w:tr>
        <w:trPr>
          <w:trHeight w:hRule="atLeast" w:val="220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5D000000">
            <w:pPr>
              <w:spacing w:before="15"/>
              <w:ind w:firstLine="0" w:left="15" w:right="15"/>
              <w:rPr>
                <w:sz w:val="12"/>
              </w:rPr>
            </w:pPr>
            <w:r>
              <w:rPr>
                <w:sz w:val="12"/>
              </w:rPr>
              <w:t>Платежи при пользовании природными ресурсами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5E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000 1 12 00000 00 0000 000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F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43 406,88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0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42 798,93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1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45 326,21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62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105,9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63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104,4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64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1,66%</w:t>
            </w:r>
          </w:p>
        </w:tc>
      </w:tr>
      <w:tr>
        <w:trPr>
          <w:trHeight w:hRule="atLeast" w:val="200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65000000">
            <w:pPr>
              <w:spacing w:before="15"/>
              <w:ind w:firstLine="0" w:left="15" w:right="15"/>
              <w:rPr>
                <w:sz w:val="12"/>
              </w:rPr>
            </w:pPr>
            <w:r>
              <w:rPr>
                <w:sz w:val="1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66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000 1 13 00000 00 0000 000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7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3 823,02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8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3 578,30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9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5 079,40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6A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142,0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6B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132,9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6C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0,19%</w:t>
            </w:r>
          </w:p>
        </w:tc>
      </w:tr>
      <w:tr>
        <w:trPr>
          <w:trHeight w:hRule="atLeast" w:val="208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6D000000">
            <w:pPr>
              <w:spacing w:before="15"/>
              <w:ind w:firstLine="0" w:left="15" w:right="15"/>
              <w:rPr>
                <w:sz w:val="12"/>
              </w:rPr>
            </w:pPr>
            <w:r>
              <w:rPr>
                <w:sz w:val="12"/>
              </w:rPr>
              <w:t>Доходы от продажи материальных и нематериальных активов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6E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000 1 14 00000 00 0000 000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F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3 694,68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0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2 462,40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1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2 462,40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72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100,0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73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66,6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74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0,09%</w:t>
            </w:r>
          </w:p>
        </w:tc>
      </w:tr>
      <w:tr>
        <w:trPr>
          <w:trHeight w:hRule="atLeast" w:val="200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75000000">
            <w:pPr>
              <w:spacing w:before="15"/>
              <w:ind w:firstLine="0" w:left="15" w:right="15"/>
              <w:rPr>
                <w:sz w:val="12"/>
              </w:rPr>
            </w:pPr>
            <w:r>
              <w:rPr>
                <w:sz w:val="12"/>
              </w:rPr>
              <w:t>Штрафы, санкции, возмещение ущерба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76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000 1 16 00000 00 0000 000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7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5 100,01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8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3 679,08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9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3 994,55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7A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108,6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7B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78,3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7C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0,15%</w:t>
            </w:r>
          </w:p>
        </w:tc>
      </w:tr>
      <w:tr>
        <w:trPr>
          <w:trHeight w:hRule="atLeast" w:val="200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7D000000">
            <w:pPr>
              <w:spacing w:before="15"/>
              <w:ind w:firstLine="0" w:left="15" w:right="15"/>
              <w:rPr>
                <w:sz w:val="12"/>
              </w:rPr>
            </w:pPr>
            <w:r>
              <w:rPr>
                <w:sz w:val="12"/>
              </w:rPr>
              <w:t>Прочие неналоговые доходы 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7E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000 1 17 00000 00 0000 000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F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853,66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0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853,66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1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830,58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82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83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84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0,03%</w:t>
            </w:r>
          </w:p>
        </w:tc>
      </w:tr>
      <w:tr>
        <w:trPr>
          <w:trHeight w:hRule="atLeast" w:val="200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85000000">
            <w:pPr>
              <w:spacing w:before="15"/>
              <w:ind w:firstLine="0" w:left="15" w:right="15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БЕЗВОЗМЕЗДНЫЕ ПОСТУПЛЕНИЯ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86000000">
            <w:pPr>
              <w:spacing w:before="15"/>
              <w:ind w:firstLine="0" w:left="15" w:right="15"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000 2 00 00000 00 0000 000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7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4 317 352,24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8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1 950 860,35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9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1 949 582,04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8A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99,9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8B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45,2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8C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71,48%</w:t>
            </w:r>
          </w:p>
        </w:tc>
      </w:tr>
      <w:tr>
        <w:trPr>
          <w:trHeight w:hRule="atLeast" w:val="445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8D000000">
            <w:pPr>
              <w:spacing w:before="15"/>
              <w:ind w:firstLine="0" w:left="15" w:right="15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8E000000">
            <w:pPr>
              <w:spacing w:before="15"/>
              <w:ind w:firstLine="0" w:left="15" w:right="15"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000 2 02 00000 00 0000 000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F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4 259 609,06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0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1 893 117,17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1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1 893 117,17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92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100,0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93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44,4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94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69,41%</w:t>
            </w:r>
          </w:p>
        </w:tc>
      </w:tr>
      <w:tr>
        <w:trPr>
          <w:trHeight w:hRule="atLeast" w:val="274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95000000">
            <w:pPr>
              <w:spacing w:before="15"/>
              <w:ind w:firstLine="0" w:left="15" w:right="15"/>
              <w:rPr>
                <w:sz w:val="12"/>
              </w:rPr>
            </w:pPr>
            <w:r>
              <w:rPr>
                <w:sz w:val="12"/>
              </w:rPr>
              <w:t>Дотации бюджетам бюджетной системы Российской Федерации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96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000 2 02 10000 00 0000 150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7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720 428,36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8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244 704,00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9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244 704,00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9A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100,0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9B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34,0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9C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8,97%</w:t>
            </w:r>
          </w:p>
        </w:tc>
      </w:tr>
      <w:tr>
        <w:trPr>
          <w:trHeight w:hRule="atLeast" w:val="373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9D000000">
            <w:pPr>
              <w:spacing w:before="15"/>
              <w:ind w:firstLine="0" w:left="15" w:right="15"/>
              <w:rPr>
                <w:sz w:val="12"/>
              </w:rPr>
            </w:pPr>
            <w:r>
              <w:rPr>
                <w:sz w:val="1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9E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000 2 02 20000 00 0000 150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F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1 532 710,84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0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530 460,77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1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530 460,77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A2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100,0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A3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34,6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A4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19,45%</w:t>
            </w:r>
          </w:p>
        </w:tc>
      </w:tr>
      <w:tr>
        <w:trPr>
          <w:trHeight w:hRule="atLeast" w:val="229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A5000000">
            <w:pPr>
              <w:spacing w:before="15"/>
              <w:ind w:firstLine="0" w:left="15" w:right="15"/>
              <w:rPr>
                <w:sz w:val="12"/>
              </w:rPr>
            </w:pPr>
            <w:r>
              <w:rPr>
                <w:sz w:val="1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A6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000 2 02 30000 00 0000 150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7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1 832 522,31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8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1 038 082,63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9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1 038 082,63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AA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100,0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AB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56,6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AC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38,06%</w:t>
            </w:r>
          </w:p>
        </w:tc>
      </w:tr>
      <w:tr>
        <w:trPr>
          <w:trHeight w:hRule="atLeast" w:val="200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AD000000">
            <w:pPr>
              <w:spacing w:before="15"/>
              <w:ind w:firstLine="0" w:left="15" w:right="15"/>
              <w:rPr>
                <w:sz w:val="12"/>
              </w:rPr>
            </w:pPr>
            <w:r>
              <w:rPr>
                <w:sz w:val="12"/>
              </w:rPr>
              <w:t>Иные межбюджетные трансферты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AE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000 2 02 40000 00 0000 150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F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173 947,55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79 869,77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79 869,77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B2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100,0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B3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45,9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B4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2,93%</w:t>
            </w:r>
          </w:p>
        </w:tc>
      </w:tr>
      <w:tr>
        <w:trPr>
          <w:trHeight w:hRule="atLeast" w:val="775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B5000000">
            <w:pPr>
              <w:spacing w:before="15"/>
              <w:ind w:firstLine="0" w:left="15" w:right="15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Доходы бюджетов бюджетной системы РФ от возврата бюджетами бюджетной системы РФ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B6000000">
            <w:pPr>
              <w:spacing w:before="15"/>
              <w:ind w:firstLine="0" w:left="15" w:right="15"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000 2 18 00000 00 0000 000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57 743,18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57 743,18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100 032,36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BA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173,2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BB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173,2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BC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3,67%</w:t>
            </w:r>
          </w:p>
        </w:tc>
      </w:tr>
      <w:tr>
        <w:trPr>
          <w:trHeight w:hRule="atLeast" w:val="427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BD000000">
            <w:pPr>
              <w:spacing w:before="15"/>
              <w:ind w:firstLine="0" w:left="15" w:right="15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BE000000">
            <w:pPr>
              <w:spacing w:before="15"/>
              <w:ind w:firstLine="0" w:left="15" w:right="15"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000 2 19 00000 00 0000 000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C0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0,00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-43 567,49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C2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0,0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C3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C4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-1,60%</w:t>
            </w:r>
          </w:p>
        </w:tc>
      </w:tr>
      <w:tr>
        <w:trPr>
          <w:trHeight w:hRule="atLeast" w:val="1990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C5000000">
            <w:pPr>
              <w:spacing w:before="15"/>
              <w:ind w:firstLine="0" w:left="15" w:right="15"/>
              <w:rPr>
                <w:sz w:val="12"/>
              </w:rPr>
            </w:pPr>
            <w:r>
              <w:rPr>
                <w:sz w:val="12"/>
              </w:rPr>
              <w:t>Возврат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 из бюджетов городских округов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C6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00021945050040000150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C8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0,00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-107,91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CA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CB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CC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0,00%</w:t>
            </w:r>
          </w:p>
        </w:tc>
      </w:tr>
      <w:tr>
        <w:trPr>
          <w:trHeight w:hRule="atLeast" w:val="866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CD000000">
            <w:pPr>
              <w:spacing w:before="15"/>
              <w:ind w:firstLine="0" w:left="15" w:right="15"/>
              <w:rPr>
                <w:sz w:val="12"/>
              </w:rPr>
            </w:pPr>
            <w:r>
              <w:rPr>
                <w:sz w:val="12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CE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000 2 19 45303 04 0000 150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D0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0,00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-21,49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D2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D3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D4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0,00%</w:t>
            </w:r>
          </w:p>
        </w:tc>
      </w:tr>
      <w:tr>
        <w:trPr>
          <w:trHeight w:hRule="atLeast" w:val="635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D5000000">
            <w:pPr>
              <w:spacing w:before="15"/>
              <w:ind w:firstLine="0" w:left="15" w:right="15"/>
              <w:rPr>
                <w:sz w:val="12"/>
              </w:rPr>
            </w:pPr>
            <w:r>
              <w:rPr>
                <w:sz w:val="1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D6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000 2 19 60010 04 0000 150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D8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0,00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-1 352,37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DA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DB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DC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-0,05%</w:t>
            </w:r>
          </w:p>
        </w:tc>
      </w:tr>
      <w:tr>
        <w:trPr>
          <w:trHeight w:hRule="atLeast" w:val="905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DD000000">
            <w:pPr>
              <w:spacing w:before="15"/>
              <w:ind w:firstLine="0" w:left="15" w:right="15"/>
              <w:rPr>
                <w:sz w:val="12"/>
              </w:rPr>
            </w:pPr>
            <w:r>
              <w:rPr>
                <w:sz w:val="12"/>
              </w:rPr>
              <w:t> 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округов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DE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00021945179040000150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E0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0,00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-38,78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E2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E3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E4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0,00%</w:t>
            </w:r>
          </w:p>
        </w:tc>
      </w:tr>
      <w:tr>
        <w:trPr>
          <w:trHeight w:hRule="atLeast" w:val="445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E5000000">
            <w:pPr>
              <w:spacing w:before="15"/>
              <w:ind w:firstLine="0" w:left="15" w:right="15"/>
              <w:rPr>
                <w:sz w:val="12"/>
              </w:rPr>
            </w:pPr>
            <w:r>
              <w:rPr>
                <w:sz w:val="12"/>
              </w:rPr>
              <w:t xml:space="preserve">Возврат остатков субсидий на реализацию </w:t>
            </w:r>
            <w:r>
              <w:rPr>
                <w:sz w:val="12"/>
              </w:rPr>
              <w:t>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  <w:r>
              <w:rPr>
                <w:sz w:val="12"/>
              </w:rPr>
              <w:t xml:space="preserve"> из бюджетов городских округов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E6000000">
            <w:pPr>
              <w:spacing w:before="15"/>
              <w:ind w:firstLine="0" w:left="15" w:right="15"/>
              <w:jc w:val="center"/>
              <w:rPr>
                <w:sz w:val="12"/>
              </w:rPr>
            </w:pPr>
            <w:r>
              <w:rPr>
                <w:sz w:val="12"/>
              </w:rPr>
              <w:t>000 2 19 25506 04 0000 150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E8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0,00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-42 046,94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EA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EB000000">
            <w:pPr>
              <w:spacing w:before="15"/>
              <w:ind w:firstLine="0" w:left="15" w:right="15"/>
              <w:jc w:val="right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EC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-1,54%</w:t>
            </w:r>
          </w:p>
        </w:tc>
      </w:tr>
      <w:tr>
        <w:trPr>
          <w:trHeight w:hRule="atLeast" w:val="221"/>
        </w:trPr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ED000000">
            <w:pPr>
              <w:spacing w:before="15"/>
              <w:ind w:firstLine="0" w:left="15" w:right="15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ИТОГО ДОХОДОВ</w:t>
            </w:r>
          </w:p>
        </w:tc>
        <w:tc>
          <w:tcPr>
            <w:tcW w:type="dxa" w:w="1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EE000000">
            <w:pPr>
              <w:spacing w:before="15"/>
              <w:ind w:firstLine="0" w:left="15" w:right="15"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 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5 996 546,87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2 464 766,43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2 727 539,37</w:t>
            </w:r>
          </w:p>
        </w:tc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F2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110,7</w:t>
            </w:r>
          </w:p>
        </w:tc>
        <w:tc>
          <w:tcPr>
            <w:tcW w:type="dxa" w:w="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F3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45,5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F4000000">
            <w:pPr>
              <w:spacing w:before="15"/>
              <w:ind w:firstLine="0" w:left="15" w:right="15"/>
              <w:jc w:val="right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100,00%</w:t>
            </w:r>
          </w:p>
        </w:tc>
      </w:tr>
    </w:tbl>
    <w:p w14:paraId="F5000000">
      <w:pPr>
        <w:ind/>
        <w:jc w:val="right"/>
        <w:rPr>
          <w:i w:val="1"/>
          <w:sz w:val="16"/>
        </w:rPr>
      </w:pPr>
    </w:p>
    <w:p w14:paraId="F6000000">
      <w:pPr>
        <w:ind/>
        <w:jc w:val="right"/>
        <w:rPr>
          <w:i w:val="1"/>
          <w:sz w:val="16"/>
        </w:rPr>
      </w:pPr>
    </w:p>
    <w:p w14:paraId="F7000000">
      <w:pPr>
        <w:ind w:firstLine="851" w:left="0"/>
        <w:jc w:val="both"/>
        <w:rPr>
          <w:sz w:val="26"/>
        </w:rPr>
      </w:pPr>
    </w:p>
    <w:p w14:paraId="F8000000">
      <w:pPr>
        <w:widowControl w:val="0"/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Общая сумма задолженности перед </w:t>
      </w:r>
      <w:r>
        <w:rPr>
          <w:sz w:val="28"/>
        </w:rPr>
        <w:t>бюджетом</w:t>
      </w:r>
      <w:r>
        <w:rPr>
          <w:sz w:val="28"/>
        </w:rPr>
        <w:t xml:space="preserve"> ЗАТО г. Североморск по налогам и штрафам по состоянию на 01.07.2025 составляет</w:t>
      </w:r>
      <w:r>
        <w:rPr>
          <w:b w:val="1"/>
          <w:sz w:val="28"/>
        </w:rPr>
        <w:t> </w:t>
      </w:r>
      <w:r>
        <w:rPr>
          <w:b w:val="1"/>
          <w:sz w:val="28"/>
        </w:rPr>
        <w:br/>
      </w:r>
      <w:r>
        <w:rPr>
          <w:sz w:val="28"/>
        </w:rPr>
        <w:t xml:space="preserve">53 251,99 тыс. руб. и увеличилась в сравнении с аналогичным периодом прошлого года на 180,33 тыс. руб. или на 0,34 %, в том числе:  </w:t>
      </w:r>
    </w:p>
    <w:p w14:paraId="F9000000">
      <w:pPr>
        <w:widowControl w:val="0"/>
        <w:spacing w:line="276" w:lineRule="auto"/>
        <w:ind w:firstLine="851" w:left="0"/>
        <w:jc w:val="both"/>
        <w:rPr>
          <w:sz w:val="28"/>
        </w:rPr>
      </w:pPr>
      <w:r>
        <w:rPr>
          <w:sz w:val="28"/>
        </w:rPr>
        <w:t>- недоимка по налогам и сборам по состоянию на 01.07.2025</w:t>
      </w:r>
      <w:r>
        <w:rPr>
          <w:sz w:val="28"/>
        </w:rPr>
        <w:br/>
      </w:r>
      <w:r>
        <w:rPr>
          <w:sz w:val="28"/>
        </w:rPr>
        <w:t xml:space="preserve">составила – 51 522,79 тыс. руб.,  увеличилась в сравнении с аналогичным </w:t>
      </w:r>
      <w:r>
        <w:rPr>
          <w:sz w:val="28"/>
        </w:rPr>
        <w:t>периодом прошлого года на 640,11 тыс. руб. или на 1,26 %.</w:t>
      </w:r>
    </w:p>
    <w:p w14:paraId="FA000000">
      <w:pPr>
        <w:widowControl w:val="0"/>
        <w:spacing w:line="276" w:lineRule="auto"/>
        <w:ind w:firstLine="851" w:left="0"/>
        <w:jc w:val="both"/>
        <w:rPr>
          <w:sz w:val="28"/>
        </w:rPr>
      </w:pPr>
      <w:r>
        <w:rPr>
          <w:sz w:val="28"/>
        </w:rPr>
        <w:t xml:space="preserve">- сумма задолженности по штрафам на 01.07.2025 </w:t>
      </w:r>
      <w:r>
        <w:rPr>
          <w:sz w:val="28"/>
        </w:rPr>
        <w:br/>
      </w:r>
      <w:r>
        <w:rPr>
          <w:sz w:val="28"/>
        </w:rPr>
        <w:t xml:space="preserve">составляет – 1 729,2 тыс. руб.,  уменьшилась в сравнении с прошлым годом на 459,93 тыс. руб. или на 21,01 %. </w:t>
      </w:r>
    </w:p>
    <w:p w14:paraId="FB000000">
      <w:pPr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>Безвозмездные поступления от других бюджетов бюджетной системы Российской Федерации составили 1 893 117,17 тыс. руб. (44,4% годовых назначений), в том числе:</w:t>
      </w:r>
    </w:p>
    <w:p w14:paraId="FC000000">
      <w:pPr>
        <w:tabs>
          <w:tab w:leader="none" w:pos="0" w:val="left"/>
        </w:tabs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>- дотации бюджетам – 244 704,0 тыс. руб. (34,0%);</w:t>
      </w:r>
    </w:p>
    <w:p w14:paraId="FD000000">
      <w:pPr>
        <w:tabs>
          <w:tab w:leader="none" w:pos="1070" w:val="left"/>
          <w:tab w:leader="none" w:pos="1134" w:val="left"/>
        </w:tabs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>- субсидии бюджетам городских округов – 530 460,77 тыс. руб. (34,6%);</w:t>
      </w:r>
    </w:p>
    <w:p w14:paraId="FE000000">
      <w:pPr>
        <w:tabs>
          <w:tab w:leader="none" w:pos="0" w:val="left"/>
        </w:tabs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>- субвенции бюджетам городских округов – 1 038 082,63 тыс. руб. (56,6%);</w:t>
      </w:r>
    </w:p>
    <w:p w14:paraId="FF000000">
      <w:pPr>
        <w:tabs>
          <w:tab w:leader="none" w:pos="0" w:val="left"/>
        </w:tabs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>- иные межбюджетные трансферты – 79 869,77 тыс. руб. (45,9% годовых назначений).</w:t>
      </w:r>
    </w:p>
    <w:p w14:paraId="00010000">
      <w:pPr>
        <w:tabs>
          <w:tab w:leader="none" w:pos="0" w:val="left"/>
        </w:tabs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лет, составили              100 032,36 тыс. руб.</w:t>
      </w:r>
    </w:p>
    <w:p w14:paraId="01010000">
      <w:pPr>
        <w:tabs>
          <w:tab w:leader="none" w:pos="0" w:val="left"/>
        </w:tabs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Возврат остатков субсидий, субвенций и иных межбюджетных трансфертов, имеющих целевое назначение, прошлых лет, составил                 -43 567,49 тыс. руб. </w:t>
      </w:r>
    </w:p>
    <w:p w14:paraId="02010000">
      <w:pPr>
        <w:tabs>
          <w:tab w:leader="none" w:pos="0" w:val="left"/>
        </w:tabs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>Удельный вес безвозмездных поступлений в общей сумме доходов сложился 71,48%.</w:t>
      </w:r>
    </w:p>
    <w:p w14:paraId="03010000">
      <w:pPr>
        <w:tabs>
          <w:tab w:leader="none" w:pos="0" w:val="left"/>
        </w:tabs>
        <w:spacing w:line="276" w:lineRule="auto"/>
        <w:ind w:firstLine="709" w:left="0" w:right="282"/>
        <w:jc w:val="center"/>
        <w:rPr>
          <w:b w:val="1"/>
          <w:sz w:val="28"/>
        </w:rPr>
      </w:pPr>
      <w:r>
        <w:rPr>
          <w:b w:val="1"/>
          <w:sz w:val="28"/>
        </w:rPr>
        <w:t>РАСХОДЫ БЮДЖЕТА</w:t>
      </w:r>
    </w:p>
    <w:p w14:paraId="04010000">
      <w:pPr>
        <w:tabs>
          <w:tab w:leader="none" w:pos="0" w:val="left"/>
        </w:tabs>
        <w:spacing w:line="276" w:lineRule="auto"/>
        <w:ind w:firstLine="709" w:left="0" w:right="282"/>
        <w:jc w:val="center"/>
        <w:rPr>
          <w:b w:val="1"/>
          <w:sz w:val="28"/>
        </w:rPr>
      </w:pPr>
    </w:p>
    <w:p w14:paraId="05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 xml:space="preserve">Расходование средств </w:t>
      </w:r>
      <w:r>
        <w:rPr>
          <w:sz w:val="28"/>
        </w:rPr>
        <w:t>бюджета</w:t>
      </w:r>
      <w:r>
        <w:rPr>
          <w:sz w:val="28"/>
        </w:rPr>
        <w:t xml:space="preserve"> ЗАТО г. Североморск осуществлялось на основании бюджетных заявок главных распорядителей бюджетных средств (анализ исполнения бюджета в разрезе разделов/подразделов, муниципальных программ прилагается).</w:t>
      </w:r>
    </w:p>
    <w:p w14:paraId="06010000">
      <w:pPr>
        <w:tabs>
          <w:tab w:leader="none" w:pos="0" w:val="left"/>
          <w:tab w:leader="none" w:pos="9214" w:val="left"/>
          <w:tab w:leader="none" w:pos="9356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 xml:space="preserve">В результате, расходная часть </w:t>
      </w:r>
      <w:r>
        <w:rPr>
          <w:sz w:val="28"/>
        </w:rPr>
        <w:t>бюджета</w:t>
      </w:r>
      <w:r>
        <w:rPr>
          <w:sz w:val="28"/>
        </w:rPr>
        <w:t xml:space="preserve"> ЗАТО за 1 полугодие 2025г. исполнена на 47,3% к утвержденному бюджету на 2025 год. При плане – 6 293 290,21 тыс. руб., расходы на отчётную дату сложились в сумме                   2 977 560,65 тыс. руб.</w:t>
      </w:r>
    </w:p>
    <w:p w14:paraId="07010000">
      <w:pPr>
        <w:tabs>
          <w:tab w:leader="none" w:pos="0" w:val="left"/>
          <w:tab w:leader="none" w:pos="9214" w:val="left"/>
          <w:tab w:leader="none" w:pos="9356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>Удельный вес всех программных мероприятий в общей сумме расходов за 1 полугодие 2025 года составил 97%. Программная часть бюджета исполнена на 47,4% (плановые назначения – 6 105 942,52 тыс. руб., освоено – 2 891 597,26 тыс. руб.).</w:t>
      </w:r>
    </w:p>
    <w:p w14:paraId="08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</w:p>
    <w:p w14:paraId="0901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sz w:val="16"/>
        </w:rPr>
      </w:pPr>
      <w:r>
        <w:rPr>
          <w:i w:val="1"/>
          <w:sz w:val="16"/>
        </w:rPr>
        <w:t>тыс. руб.</w:t>
      </w:r>
    </w:p>
    <w:tbl>
      <w:tblPr>
        <w:tblStyle w:val="Style_2"/>
        <w:tblW w:type="auto" w:w="0"/>
        <w:tblInd w:type="dxa" w:w="109"/>
        <w:tblLayout w:type="fixed"/>
      </w:tblPr>
      <w:tblGrid>
        <w:gridCol w:w="3118"/>
        <w:gridCol w:w="992"/>
        <w:gridCol w:w="992"/>
        <w:gridCol w:w="993"/>
        <w:gridCol w:w="992"/>
        <w:gridCol w:w="850"/>
        <w:gridCol w:w="851"/>
        <w:gridCol w:w="850"/>
      </w:tblGrid>
      <w:tr>
        <w:trPr>
          <w:trHeight w:hRule="atLeast" w:val="660"/>
        </w:trPr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ind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Наименование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ind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ЦС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0C010000">
            <w:pPr>
              <w:ind/>
              <w:jc w:val="center"/>
              <w:rPr>
                <w:sz w:val="12"/>
              </w:rPr>
            </w:pPr>
            <w:r>
              <w:rPr>
                <w:sz w:val="12"/>
              </w:rPr>
              <w:t>Уточненный план на год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10000">
            <w:pPr>
              <w:ind/>
              <w:jc w:val="center"/>
              <w:rPr>
                <w:sz w:val="12"/>
              </w:rPr>
            </w:pPr>
            <w:r>
              <w:rPr>
                <w:sz w:val="12"/>
              </w:rPr>
              <w:t>Кассовый план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10000">
            <w:pPr>
              <w:ind/>
              <w:jc w:val="center"/>
              <w:rPr>
                <w:sz w:val="12"/>
              </w:rPr>
            </w:pPr>
            <w:r>
              <w:rPr>
                <w:sz w:val="12"/>
              </w:rPr>
              <w:t>Исполнено</w:t>
            </w:r>
          </w:p>
        </w:tc>
        <w:tc>
          <w:tcPr>
            <w:tcW w:type="dxa" w:w="8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10000">
            <w:pPr>
              <w:ind/>
              <w:jc w:val="center"/>
              <w:rPr>
                <w:sz w:val="12"/>
              </w:rPr>
            </w:pPr>
            <w:r>
              <w:rPr>
                <w:sz w:val="12"/>
              </w:rPr>
              <w:t>% исполнения к кассовому плану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10000">
            <w:pPr>
              <w:ind/>
              <w:jc w:val="center"/>
              <w:rPr>
                <w:sz w:val="12"/>
              </w:rPr>
            </w:pPr>
            <w:r>
              <w:rPr>
                <w:sz w:val="12"/>
              </w:rPr>
              <w:t>% исполнения к годовому плану</w:t>
            </w:r>
          </w:p>
        </w:tc>
        <w:tc>
          <w:tcPr>
            <w:tcW w:type="dxa" w:w="8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ind/>
              <w:jc w:val="center"/>
              <w:rPr>
                <w:sz w:val="12"/>
              </w:rPr>
            </w:pPr>
            <w:r>
              <w:rPr>
                <w:sz w:val="12"/>
              </w:rPr>
              <w:t>Удельный вес</w:t>
            </w:r>
          </w:p>
        </w:tc>
      </w:tr>
      <w:tr>
        <w:trPr>
          <w:trHeight w:hRule="atLeast" w:val="20"/>
        </w:trPr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rPr>
                <w:sz w:val="14"/>
              </w:rPr>
            </w:pPr>
            <w:r>
              <w:rPr>
                <w:sz w:val="14"/>
              </w:rPr>
              <w:t>Муниципальная программа 1. "Улучшение качества и безопасности жизни населения"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0100000000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174 806,40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5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37 175,65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6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35 130,23</w:t>
            </w:r>
          </w:p>
        </w:tc>
        <w:tc>
          <w:tcPr>
            <w:tcW w:type="dxa" w:w="8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7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94,5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8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20,1</w:t>
            </w:r>
          </w:p>
        </w:tc>
        <w:tc>
          <w:tcPr>
            <w:tcW w:type="dxa" w:w="8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9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1,21%</w:t>
            </w:r>
          </w:p>
        </w:tc>
      </w:tr>
      <w:tr>
        <w:trPr>
          <w:trHeight w:hRule="atLeast" w:val="20"/>
        </w:trPr>
        <w:tc>
          <w:tcPr>
            <w:tcW w:type="dxa" w:w="31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rPr>
                <w:sz w:val="14"/>
              </w:rPr>
            </w:pPr>
            <w:r>
              <w:rPr>
                <w:sz w:val="14"/>
              </w:rPr>
              <w:t xml:space="preserve">Муниципальная программа 2. "Развитие конкурентоспособной </w:t>
            </w:r>
            <w:r>
              <w:rPr>
                <w:sz w:val="14"/>
              </w:rPr>
              <w:t>экономики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0200000000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4 298,69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D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882,25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E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882,25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F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0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20,5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1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0,03%</w:t>
            </w:r>
          </w:p>
        </w:tc>
      </w:tr>
      <w:tr>
        <w:trPr>
          <w:trHeight w:hRule="atLeast" w:val="20"/>
        </w:trPr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rPr>
                <w:sz w:val="14"/>
              </w:rPr>
            </w:pPr>
            <w:r>
              <w:rPr>
                <w:sz w:val="14"/>
              </w:rPr>
              <w:t>Муниципальная программа 3. "Развитие муниципального управления и гражданского общества"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0300000000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1 293 595,51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526 290,85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519 806,12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98,8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40,2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17,98%</w:t>
            </w:r>
          </w:p>
        </w:tc>
      </w:tr>
      <w:tr>
        <w:trPr>
          <w:trHeight w:hRule="atLeast" w:val="20"/>
        </w:trPr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rPr>
                <w:sz w:val="14"/>
              </w:rPr>
            </w:pPr>
            <w:r>
              <w:rPr>
                <w:sz w:val="14"/>
              </w:rPr>
              <w:t xml:space="preserve">Муниципальная программа 4. "Обеспечение комфортной городской среды </w:t>
            </w:r>
            <w:r>
              <w:rPr>
                <w:sz w:val="14"/>
              </w:rPr>
              <w:t>в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0400000000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692 242,75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D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245 451,81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E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237 487,61</w:t>
            </w:r>
          </w:p>
        </w:tc>
        <w:tc>
          <w:tcPr>
            <w:tcW w:type="dxa" w:w="8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F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96,8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0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34,3</w:t>
            </w:r>
          </w:p>
        </w:tc>
        <w:tc>
          <w:tcPr>
            <w:tcW w:type="dxa" w:w="8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1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8,21%</w:t>
            </w:r>
          </w:p>
        </w:tc>
      </w:tr>
      <w:tr>
        <w:trPr>
          <w:trHeight w:hRule="atLeast" w:val="20"/>
        </w:trPr>
        <w:tc>
          <w:tcPr>
            <w:tcW w:type="dxa" w:w="31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10000">
            <w:pPr>
              <w:rPr>
                <w:sz w:val="14"/>
              </w:rPr>
            </w:pPr>
            <w:r>
              <w:rPr>
                <w:sz w:val="14"/>
              </w:rPr>
              <w:t xml:space="preserve">Муниципальная программа 5. "Развитие </w:t>
            </w:r>
            <w:r>
              <w:rPr>
                <w:sz w:val="14"/>
              </w:rPr>
              <w:t>образования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0500000000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3 144 842,07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5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1 763 763,30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6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1 760 792,53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7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99,8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8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56,0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9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60,89%</w:t>
            </w:r>
          </w:p>
        </w:tc>
      </w:tr>
      <w:tr>
        <w:trPr>
          <w:trHeight w:hRule="atLeast" w:val="20"/>
        </w:trPr>
        <w:tc>
          <w:tcPr>
            <w:tcW w:type="dxa" w:w="3118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3A010000">
            <w:pPr>
              <w:rPr>
                <w:sz w:val="14"/>
              </w:rPr>
            </w:pPr>
            <w:r>
              <w:rPr>
                <w:sz w:val="14"/>
              </w:rPr>
              <w:t>Муниципальная программа 6. "</w:t>
            </w:r>
            <w:r>
              <w:rPr>
                <w:sz w:val="14"/>
              </w:rPr>
              <w:t>Культура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3B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0600000000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3C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619 082,34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3D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318 116,38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3E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316 759,01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3F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99,6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40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51,2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41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10,95%</w:t>
            </w:r>
          </w:p>
        </w:tc>
      </w:tr>
      <w:tr>
        <w:trPr>
          <w:trHeight w:hRule="atLeast" w:val="20"/>
        </w:trPr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2010000">
            <w:pPr>
              <w:rPr>
                <w:sz w:val="14"/>
              </w:rPr>
            </w:pPr>
            <w:r>
              <w:rPr>
                <w:sz w:val="14"/>
              </w:rPr>
              <w:t xml:space="preserve">Муниципальная программа 7. "Создание условий для эффективного и ответственного управления муниципальными финансами, повышение устойчивости бюджета муниципального образования ЗАТО </w:t>
            </w:r>
            <w:r>
              <w:rPr>
                <w:sz w:val="14"/>
              </w:rPr>
              <w:t>г</w:t>
            </w:r>
            <w:r>
              <w:rPr>
                <w:sz w:val="14"/>
              </w:rPr>
              <w:t>.С</w:t>
            </w:r>
            <w:r>
              <w:rPr>
                <w:sz w:val="14"/>
              </w:rPr>
              <w:t>евероморск</w:t>
            </w:r>
            <w:r>
              <w:rPr>
                <w:sz w:val="14"/>
              </w:rPr>
              <w:t>"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3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0700000000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4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31 778,06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5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16 853,85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6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16 045,95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7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95,2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50,5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9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0,55%</w:t>
            </w:r>
          </w:p>
        </w:tc>
      </w:tr>
      <w:tr>
        <w:trPr>
          <w:trHeight w:hRule="atLeast" w:val="20"/>
        </w:trPr>
        <w:tc>
          <w:tcPr>
            <w:tcW w:type="dxa" w:w="3118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10000">
            <w:pPr>
              <w:rPr>
                <w:sz w:val="14"/>
              </w:rPr>
            </w:pPr>
            <w:r>
              <w:rPr>
                <w:sz w:val="14"/>
              </w:rPr>
              <w:t xml:space="preserve">Муниципальная программа 8. "Формирование современной городской </w:t>
            </w:r>
            <w:r>
              <w:rPr>
                <w:sz w:val="14"/>
              </w:rPr>
              <w:t>среды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992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0800000000</w:t>
            </w:r>
          </w:p>
        </w:tc>
        <w:tc>
          <w:tcPr>
            <w:tcW w:type="dxa" w:w="99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143 908,17</w:t>
            </w:r>
          </w:p>
        </w:tc>
        <w:tc>
          <w:tcPr>
            <w:tcW w:type="dxa" w:w="993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D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3 681,90</w:t>
            </w:r>
          </w:p>
        </w:tc>
        <w:tc>
          <w:tcPr>
            <w:tcW w:type="dxa" w:w="992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E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3 681,90</w:t>
            </w:r>
          </w:p>
        </w:tc>
        <w:tc>
          <w:tcPr>
            <w:tcW w:type="dxa" w:w="850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F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0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2,6</w:t>
            </w:r>
          </w:p>
        </w:tc>
        <w:tc>
          <w:tcPr>
            <w:tcW w:type="dxa" w:w="850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1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0,13%</w:t>
            </w:r>
          </w:p>
        </w:tc>
      </w:tr>
      <w:tr>
        <w:trPr>
          <w:trHeight w:hRule="atLeast" w:val="20"/>
        </w:trPr>
        <w:tc>
          <w:tcPr>
            <w:tcW w:type="dxa" w:w="3118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52010000">
            <w:pPr>
              <w:rPr>
                <w:sz w:val="14"/>
              </w:rPr>
            </w:pPr>
            <w:r>
              <w:rPr>
                <w:sz w:val="14"/>
              </w:rPr>
              <w:t xml:space="preserve">Муниципальная программа 9. "Повышение безопасности дорожного движения и снижение дорожно-транспортного травматизма </w:t>
            </w:r>
            <w:r>
              <w:rPr>
                <w:sz w:val="14"/>
              </w:rPr>
              <w:t>в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53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0900000000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54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1 298,53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55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1 011,66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56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1 011,66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57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-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58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77,9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59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0,03%</w:t>
            </w:r>
          </w:p>
        </w:tc>
      </w:tr>
      <w:tr>
        <w:trPr>
          <w:trHeight w:hRule="atLeast" w:val="20"/>
        </w:trPr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A010000">
            <w:pPr>
              <w:rPr>
                <w:sz w:val="14"/>
              </w:rPr>
            </w:pPr>
            <w:r>
              <w:rPr>
                <w:sz w:val="14"/>
              </w:rPr>
              <w:t xml:space="preserve">Муниципальная программа 10. Профилактика терроризма, экстремизма и ликвидация последствий проявления терроризма и экстремизма на </w:t>
            </w:r>
            <w:r>
              <w:rPr>
                <w:sz w:val="14"/>
              </w:rPr>
              <w:t>территории</w:t>
            </w:r>
            <w:r>
              <w:rPr>
                <w:sz w:val="14"/>
              </w:rPr>
              <w:t xml:space="preserve"> ЗАТО г. Североморск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B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1000000000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C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90,00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D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E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F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0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1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0,00%</w:t>
            </w:r>
          </w:p>
        </w:tc>
      </w:tr>
      <w:tr>
        <w:trPr>
          <w:trHeight w:hRule="atLeast" w:val="212"/>
        </w:trPr>
        <w:tc>
          <w:tcPr>
            <w:tcW w:type="dxa" w:w="3118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10000">
            <w:pPr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ВСЕГО РАСХОДОВ</w:t>
            </w:r>
          </w:p>
        </w:tc>
        <w:tc>
          <w:tcPr>
            <w:tcW w:type="dxa" w:w="992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10000">
            <w:pPr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 </w:t>
            </w:r>
          </w:p>
        </w:tc>
        <w:tc>
          <w:tcPr>
            <w:tcW w:type="dxa" w:w="99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6 105 942,52</w:t>
            </w:r>
          </w:p>
        </w:tc>
        <w:tc>
          <w:tcPr>
            <w:tcW w:type="dxa" w:w="993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5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2 913 227,65</w:t>
            </w:r>
          </w:p>
        </w:tc>
        <w:tc>
          <w:tcPr>
            <w:tcW w:type="dxa" w:w="992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6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2 891 597,26</w:t>
            </w:r>
          </w:p>
        </w:tc>
        <w:tc>
          <w:tcPr>
            <w:tcW w:type="dxa" w:w="850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7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99,3</w:t>
            </w:r>
          </w:p>
        </w:tc>
        <w:tc>
          <w:tcPr>
            <w:tcW w:type="dxa" w:w="851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8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47,4</w:t>
            </w:r>
          </w:p>
        </w:tc>
        <w:tc>
          <w:tcPr>
            <w:tcW w:type="dxa" w:w="850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9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100,00%</w:t>
            </w:r>
          </w:p>
        </w:tc>
      </w:tr>
    </w:tbl>
    <w:p w14:paraId="6A010000">
      <w:pPr>
        <w:tabs>
          <w:tab w:leader="none" w:pos="0" w:val="left"/>
        </w:tabs>
        <w:ind w:firstLine="851" w:left="0" w:right="282"/>
        <w:jc w:val="center"/>
        <w:rPr>
          <w:b w:val="1"/>
          <w:color w:val="984807"/>
          <w:sz w:val="28"/>
        </w:rPr>
      </w:pPr>
    </w:p>
    <w:p w14:paraId="6B010000">
      <w:pPr>
        <w:tabs>
          <w:tab w:leader="none" w:pos="0" w:val="left"/>
        </w:tabs>
        <w:ind w:firstLine="851" w:left="0" w:right="282"/>
        <w:jc w:val="center"/>
        <w:rPr>
          <w:b w:val="1"/>
          <w:sz w:val="28"/>
        </w:rPr>
      </w:pPr>
      <w:r>
        <w:rPr>
          <w:b w:val="1"/>
          <w:sz w:val="28"/>
        </w:rPr>
        <w:t xml:space="preserve">Муниципальная программа "Улучшение качества и </w:t>
      </w:r>
    </w:p>
    <w:p w14:paraId="6C010000">
      <w:pPr>
        <w:tabs>
          <w:tab w:leader="none" w:pos="0" w:val="left"/>
        </w:tabs>
        <w:ind w:firstLine="851" w:left="0" w:right="282"/>
        <w:jc w:val="center"/>
        <w:rPr>
          <w:b w:val="1"/>
          <w:sz w:val="28"/>
        </w:rPr>
      </w:pPr>
      <w:r>
        <w:rPr>
          <w:b w:val="1"/>
          <w:sz w:val="28"/>
        </w:rPr>
        <w:t>безопасности жизни населения".</w:t>
      </w:r>
    </w:p>
    <w:p w14:paraId="6D010000">
      <w:pPr>
        <w:tabs>
          <w:tab w:leader="none" w:pos="0" w:val="left"/>
        </w:tabs>
        <w:ind w:firstLine="851" w:left="0" w:right="282"/>
        <w:jc w:val="center"/>
        <w:rPr>
          <w:b w:val="1"/>
          <w:sz w:val="28"/>
        </w:rPr>
      </w:pPr>
    </w:p>
    <w:p w14:paraId="6E01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>Всего по программе освоено 35 130,23 тыс. руб., что составляет 20,1% годовых назначений, в том числе реализованы следующие подпрограммы:</w:t>
      </w:r>
    </w:p>
    <w:p w14:paraId="6F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>- «Молодежь Североморска».</w:t>
      </w:r>
      <w:r>
        <w:rPr>
          <w:sz w:val="28"/>
        </w:rPr>
        <w:t xml:space="preserve"> </w:t>
      </w:r>
      <w:r>
        <w:rPr>
          <w:sz w:val="28"/>
        </w:rPr>
        <w:t>Объём расходов составил 7 374,47 тыс. руб. (42,55%), направлены на мероприятия по предоставлению субсидий на выполнение муниципального задания МБУ «СИАЦ» в сумме 6 984,48 тыс. руб., компенсацию расходов на оплату стоимости проезда к месту отдыха и обратно – 62,69 тыс. руб. и прочие направления расходов муниципальной программы в сумме 268,2 тыс. руб.</w:t>
      </w:r>
    </w:p>
    <w:p w14:paraId="70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>Кроме того, произведена оплата расходов, произведённых при подключении молодёжных пространств «Сопки» и «</w:t>
      </w:r>
      <w:r>
        <w:rPr>
          <w:sz w:val="28"/>
        </w:rPr>
        <w:t>Сопки</w:t>
      </w:r>
      <w:r>
        <w:rPr>
          <w:sz w:val="28"/>
        </w:rPr>
        <w:t>.С</w:t>
      </w:r>
      <w:r>
        <w:rPr>
          <w:sz w:val="28"/>
        </w:rPr>
        <w:t>порт</w:t>
      </w:r>
      <w:r>
        <w:rPr>
          <w:sz w:val="28"/>
        </w:rPr>
        <w:t xml:space="preserve">» в </w:t>
      </w:r>
      <w:r>
        <w:rPr>
          <w:sz w:val="28"/>
        </w:rPr>
        <w:t>н.п</w:t>
      </w:r>
      <w:r>
        <w:rPr>
          <w:sz w:val="28"/>
        </w:rPr>
        <w:t xml:space="preserve">. Североморск - 3, ул. Тимура </w:t>
      </w:r>
      <w:r>
        <w:rPr>
          <w:sz w:val="28"/>
        </w:rPr>
        <w:t>Апакидзе</w:t>
      </w:r>
      <w:r>
        <w:rPr>
          <w:sz w:val="28"/>
        </w:rPr>
        <w:t xml:space="preserve"> на сумму 59,09 тыс. руб.</w:t>
      </w:r>
    </w:p>
    <w:p w14:paraId="71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- «Развитие физической культуры и спорта и формирования здорового образа жизни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ЗАТО г. Североморск».</w:t>
      </w:r>
      <w:r>
        <w:rPr>
          <w:sz w:val="28"/>
        </w:rPr>
        <w:t xml:space="preserve"> </w:t>
      </w:r>
      <w:r>
        <w:rPr>
          <w:sz w:val="28"/>
        </w:rPr>
        <w:t xml:space="preserve">Объём расходов составил – 5 864,96 тыс. руб. (37,87%), из них 5 136,36 тыс. руб. направлено на расходы по предоставлению субсидий на выполнение муниципального задания МБУ «СИАЦ», компенсацию расходов на оплату стоимости проезда к месту отдыха и обратно – 167,07 тыс. руб., 561,53 руб. на прочие </w:t>
      </w:r>
      <w:r>
        <w:rPr>
          <w:sz w:val="28"/>
        </w:rPr>
        <w:t>направления расходов муниципальной программы (организация массовых спортивно-</w:t>
      </w:r>
      <w:r>
        <w:rPr>
          <w:sz w:val="28"/>
        </w:rPr>
        <w:t>физхкультурных</w:t>
      </w:r>
      <w:r>
        <w:rPr>
          <w:sz w:val="28"/>
        </w:rPr>
        <w:t xml:space="preserve"> мероприятий).</w:t>
      </w:r>
    </w:p>
    <w:p w14:paraId="72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- «Профилактика наркомании, алкоголизма и токсикомании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ЗАТО г. Североморск».</w:t>
      </w:r>
      <w:r>
        <w:rPr>
          <w:sz w:val="28"/>
        </w:rPr>
        <w:t xml:space="preserve"> Объём расходов на мероприятия по формированию негативного отношения к потреблению наркотических средств и психотропных веществ, алкоголя, </w:t>
      </w:r>
      <w:r>
        <w:rPr>
          <w:sz w:val="28"/>
        </w:rPr>
        <w:t>табакокурения</w:t>
      </w:r>
      <w:r>
        <w:rPr>
          <w:sz w:val="28"/>
        </w:rPr>
        <w:t xml:space="preserve"> составил 20 тыс. руб. (13,33%).</w:t>
      </w:r>
    </w:p>
    <w:p w14:paraId="73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- «Дополнительные меры социальной поддержки отдельных категорий </w:t>
      </w:r>
      <w:r>
        <w:rPr>
          <w:b w:val="1"/>
          <w:sz w:val="28"/>
        </w:rPr>
        <w:t>граждан</w:t>
      </w:r>
      <w:r>
        <w:rPr>
          <w:b w:val="1"/>
          <w:sz w:val="28"/>
        </w:rPr>
        <w:t xml:space="preserve"> ЗАТО г. Североморск».</w:t>
      </w:r>
      <w:r>
        <w:rPr>
          <w:sz w:val="28"/>
        </w:rPr>
        <w:t xml:space="preserve"> Объём расходов составил – 5 477,89 тыс. руб. (50,39%), из них направлено: на доплату к пенсии муниципальных служащих 4 199,56 тыс. руб., на компенсацию расходов по оплате стоимости проезда и провоза багажа при переезде из РКС – 1 278,33 тыс. руб.</w:t>
      </w:r>
    </w:p>
    <w:p w14:paraId="74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- «Доступная среда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ЗАТО г. Североморск». </w:t>
      </w:r>
      <w:r>
        <w:rPr>
          <w:sz w:val="28"/>
        </w:rPr>
        <w:t xml:space="preserve">Объём расходов составил – 2 032,3 тыс. руб. (79,59%), расходы осуществлялись на формирование специальных условий для получения образования обучающихся детей-инвалидов и детей с ограниченными возможностями здоровья </w:t>
      </w:r>
      <w:r>
        <w:rPr>
          <w:sz w:val="28"/>
        </w:rPr>
        <w:t>в</w:t>
      </w:r>
      <w:r>
        <w:rPr>
          <w:sz w:val="28"/>
        </w:rPr>
        <w:t xml:space="preserve"> ЗАТО Североморск на сумму 644,7 тыс. руб., организацию парковочных мест для инвалидов, оборудование входных групп МКД подъёмными платформами и гусеничными </w:t>
      </w:r>
      <w:r>
        <w:rPr>
          <w:sz w:val="28"/>
        </w:rPr>
        <w:t>электроподъёмниками</w:t>
      </w:r>
      <w:r>
        <w:rPr>
          <w:sz w:val="28"/>
        </w:rPr>
        <w:t xml:space="preserve">, подготовка основания под подъёмник – 1 387,6 тыс. руб. </w:t>
      </w:r>
    </w:p>
    <w:p w14:paraId="75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>- Профилактика правонарушений в ЗАТО г. Североморск"</w:t>
      </w:r>
      <w:r>
        <w:rPr>
          <w:b w:val="1"/>
          <w:sz w:val="28"/>
        </w:rPr>
        <w:t>.</w:t>
      </w:r>
      <w:r>
        <w:rPr>
          <w:sz w:val="28"/>
        </w:rPr>
        <w:t xml:space="preserve">- </w:t>
      </w:r>
      <w:r>
        <w:rPr>
          <w:sz w:val="28"/>
        </w:rPr>
        <w:t>р</w:t>
      </w:r>
      <w:r>
        <w:rPr>
          <w:sz w:val="28"/>
        </w:rPr>
        <w:t>асходы в 1 полугодии 2025 года по подпрограмме не осуществлялись.</w:t>
      </w:r>
    </w:p>
    <w:p w14:paraId="76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- «Транспортная </w:t>
      </w:r>
      <w:r>
        <w:rPr>
          <w:b w:val="1"/>
          <w:sz w:val="28"/>
        </w:rPr>
        <w:t>инфраструктура</w:t>
      </w:r>
      <w:r>
        <w:rPr>
          <w:b w:val="1"/>
          <w:sz w:val="28"/>
        </w:rPr>
        <w:t xml:space="preserve"> ЗАТО г. Североморск».</w:t>
      </w:r>
      <w:r>
        <w:rPr>
          <w:sz w:val="28"/>
        </w:rPr>
        <w:t xml:space="preserve"> На реализацию мероприятий по данной подпрограмме бюджетных ассигнований не предусмотрено.</w:t>
      </w:r>
    </w:p>
    <w:p w14:paraId="77010000">
      <w:pPr>
        <w:pStyle w:val="Style_3"/>
        <w:tabs>
          <w:tab w:leader="none" w:pos="9355" w:val="left"/>
        </w:tabs>
        <w:spacing w:line="264" w:lineRule="auto"/>
        <w:ind w:firstLine="709" w:left="0" w:right="-1"/>
        <w:contextualSpacing w:val="1"/>
        <w:jc w:val="both"/>
        <w:rPr>
          <w:rFonts w:ascii="Times New Roman" w:hAnsi="Times New Roman"/>
          <w:sz w:val="28"/>
          <w:highlight w:val="green"/>
        </w:rPr>
      </w:pPr>
      <w:r>
        <w:rPr>
          <w:rFonts w:ascii="Times New Roman" w:hAnsi="Times New Roman"/>
          <w:sz w:val="28"/>
          <w:highlight w:val="white"/>
        </w:rPr>
        <w:t>Полномочия по организации регулярных перевозок пассажиров и багажа автомобильным транспортом по муниципальным маршрутам переданы в региональный бюджет (Закон Мурманской области от 02.10.2020 № 2549-01-ЗМО "О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и о внесении изменений в отдельные законодательные акты Мурманской области).</w:t>
      </w:r>
    </w:p>
    <w:p w14:paraId="78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- «Охрана окружающей </w:t>
      </w:r>
      <w:r>
        <w:rPr>
          <w:b w:val="1"/>
          <w:sz w:val="28"/>
        </w:rPr>
        <w:t>среды</w:t>
      </w:r>
      <w:r>
        <w:rPr>
          <w:b w:val="1"/>
          <w:sz w:val="28"/>
        </w:rPr>
        <w:t xml:space="preserve"> ЗАТО г. Североморск».</w:t>
      </w:r>
      <w:r>
        <w:rPr>
          <w:sz w:val="28"/>
        </w:rPr>
        <w:t xml:space="preserve"> Объём расходов составил 6 107,69 тыс. руб., </w:t>
      </w:r>
      <w:r>
        <w:rPr>
          <w:sz w:val="28"/>
        </w:rPr>
        <w:t>направлены</w:t>
      </w:r>
      <w:r>
        <w:rPr>
          <w:sz w:val="28"/>
        </w:rPr>
        <w:t xml:space="preserve"> на озеленение городских территорий и ликвидацию несанкционированных свалок.</w:t>
      </w:r>
    </w:p>
    <w:p w14:paraId="79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- "Обеспечение мероприятий гражданской обороны, защиты населения и территории от чрезвычайных ситуаций, мероприятий по предупреждению и ликвидации последствий чрезвычайных ситуаций </w:t>
      </w:r>
      <w:r>
        <w:rPr>
          <w:b w:val="1"/>
          <w:sz w:val="28"/>
        </w:rPr>
        <w:t xml:space="preserve">природного и техногенного характера, реализации мер пожарной безопасности, безопасности на водных объектах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ЗАТО г. Североморск".</w:t>
      </w:r>
      <w:r>
        <w:rPr>
          <w:sz w:val="28"/>
        </w:rPr>
        <w:t xml:space="preserve"> Объём расходов составил 8 252,92 тыс. руб. (50,02%), из них направлено: на компенсацию </w:t>
      </w:r>
      <w:r>
        <w:rPr>
          <w:sz w:val="28"/>
        </w:rPr>
        <w:t>расходов</w:t>
      </w:r>
      <w:r>
        <w:rPr>
          <w:sz w:val="28"/>
        </w:rPr>
        <w:t xml:space="preserve"> на оплату стоимости проезда к месту отдыха и обратно – 119,75 тыс. руб. и организацию работы Единой дежурно-диспетчерской службы – 6 424,04 тыс. руб., на обеспечение функционирования муниципальной системы уличного видеонаблюдения 962,49 тыс. руб., на обеспечение бесперебойной работы системы МАСЦО – 481,45 тыс. руб., на создание резерва материальных ресурсов, предназначенных для защиты населения, предупреждения и ликвидации чрезвычайных ситуаций – 365,2 тыс. руб.</w:t>
      </w:r>
    </w:p>
    <w:p w14:paraId="7A01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sz w:val="28"/>
        </w:rPr>
      </w:pPr>
    </w:p>
    <w:p w14:paraId="7B01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sz w:val="16"/>
        </w:rPr>
      </w:pPr>
      <w:r>
        <w:rPr>
          <w:i w:val="1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547"/>
        <w:gridCol w:w="1134"/>
        <w:gridCol w:w="1184"/>
        <w:gridCol w:w="1052"/>
        <w:gridCol w:w="992"/>
        <w:gridCol w:w="1221"/>
        <w:gridCol w:w="1221"/>
      </w:tblGrid>
      <w:tr>
        <w:trPr>
          <w:trHeight w:hRule="atLeast" w:val="765"/>
        </w:trPr>
        <w:tc>
          <w:tcPr>
            <w:tcW w:type="dxa" w:w="25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Ц.ст</w:t>
            </w:r>
            <w:r>
              <w:rPr>
                <w:sz w:val="14"/>
              </w:rPr>
              <w:t>.</w:t>
            </w:r>
          </w:p>
        </w:tc>
        <w:tc>
          <w:tcPr>
            <w:tcW w:type="dxa" w:w="11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Уточненная роспись/план</w:t>
            </w:r>
          </w:p>
        </w:tc>
        <w:tc>
          <w:tcPr>
            <w:tcW w:type="dxa" w:w="10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Кассовый план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Касс</w:t>
            </w:r>
            <w:r>
              <w:rPr>
                <w:sz w:val="14"/>
              </w:rPr>
              <w:t>.</w:t>
            </w:r>
            <w:r>
              <w:rPr>
                <w:sz w:val="14"/>
              </w:rPr>
              <w:t xml:space="preserve"> </w:t>
            </w:r>
            <w:r>
              <w:rPr>
                <w:sz w:val="14"/>
              </w:rPr>
              <w:t>р</w:t>
            </w:r>
            <w:r>
              <w:rPr>
                <w:sz w:val="14"/>
              </w:rPr>
              <w:t>асход</w:t>
            </w:r>
          </w:p>
        </w:tc>
        <w:tc>
          <w:tcPr>
            <w:tcW w:type="dxa" w:w="12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Процент исполнения кассового плана</w:t>
            </w:r>
          </w:p>
        </w:tc>
        <w:tc>
          <w:tcPr>
            <w:tcW w:type="dxa" w:w="12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Процент исполнения росписи</w:t>
            </w:r>
          </w:p>
        </w:tc>
      </w:tr>
      <w:tr>
        <w:trPr>
          <w:trHeight w:hRule="atLeast" w:val="230"/>
        </w:trPr>
        <w:tc>
          <w:tcPr>
            <w:tcW w:type="dxa" w:w="25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457"/>
        </w:trPr>
        <w:tc>
          <w:tcPr>
            <w:tcW w:type="dxa" w:w="2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10000">
            <w:pPr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Муниципальная программа 1. "Улучшение качества и безопасности жизни населения"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1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0100000000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1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174 806,40</w:t>
            </w:r>
          </w:p>
        </w:tc>
        <w:tc>
          <w:tcPr>
            <w:tcW w:type="dxa" w:w="10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601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37 175,65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701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35 130,23</w:t>
            </w:r>
          </w:p>
        </w:tc>
        <w:tc>
          <w:tcPr>
            <w:tcW w:type="dxa" w:w="122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801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94,50%</w:t>
            </w:r>
          </w:p>
        </w:tc>
        <w:tc>
          <w:tcPr>
            <w:tcW w:type="dxa" w:w="122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901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20,10%</w:t>
            </w:r>
          </w:p>
        </w:tc>
      </w:tr>
      <w:tr>
        <w:trPr>
          <w:trHeight w:hRule="atLeast" w:val="289"/>
        </w:trPr>
        <w:tc>
          <w:tcPr>
            <w:tcW w:type="dxa" w:w="2547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8A010000">
            <w:pPr>
              <w:rPr>
                <w:sz w:val="14"/>
              </w:rPr>
            </w:pPr>
            <w:r>
              <w:rPr>
                <w:sz w:val="14"/>
              </w:rPr>
              <w:t>Подпрограмма 1. "Молодежь Североморска"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8B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0110000000</w:t>
            </w:r>
          </w:p>
        </w:tc>
        <w:tc>
          <w:tcPr>
            <w:tcW w:type="dxa" w:w="1184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8C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17 331,27</w:t>
            </w:r>
          </w:p>
        </w:tc>
        <w:tc>
          <w:tcPr>
            <w:tcW w:type="dxa" w:w="1052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8D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7 547,18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8E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7 374,47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8F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97,71%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90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42,55%</w:t>
            </w:r>
          </w:p>
        </w:tc>
      </w:tr>
      <w:tr>
        <w:trPr>
          <w:trHeight w:hRule="atLeast" w:val="457"/>
        </w:trPr>
        <w:tc>
          <w:tcPr>
            <w:tcW w:type="dxa" w:w="2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1010000">
            <w:pPr>
              <w:rPr>
                <w:sz w:val="14"/>
              </w:rPr>
            </w:pPr>
            <w:r>
              <w:rPr>
                <w:sz w:val="14"/>
              </w:rPr>
              <w:t xml:space="preserve">Подпрограмма 2. "Развитие физической культуры и спорта и формирование здорового образа жизни </w:t>
            </w:r>
            <w:r>
              <w:rPr>
                <w:sz w:val="14"/>
              </w:rPr>
              <w:t>в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2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0120000000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3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15 487,05</w:t>
            </w:r>
          </w:p>
        </w:tc>
        <w:tc>
          <w:tcPr>
            <w:tcW w:type="dxa" w:w="1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4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5 983,76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5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5 864,96</w:t>
            </w:r>
          </w:p>
        </w:tc>
        <w:tc>
          <w:tcPr>
            <w:tcW w:type="dxa" w:w="1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6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98,01%</w:t>
            </w:r>
          </w:p>
        </w:tc>
        <w:tc>
          <w:tcPr>
            <w:tcW w:type="dxa" w:w="1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7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37,87%</w:t>
            </w:r>
          </w:p>
        </w:tc>
      </w:tr>
      <w:tr>
        <w:trPr>
          <w:trHeight w:hRule="atLeast" w:val="457"/>
        </w:trPr>
        <w:tc>
          <w:tcPr>
            <w:tcW w:type="dxa" w:w="2547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10000">
            <w:pPr>
              <w:rPr>
                <w:sz w:val="14"/>
              </w:rPr>
            </w:pPr>
            <w:r>
              <w:rPr>
                <w:sz w:val="14"/>
              </w:rPr>
              <w:t xml:space="preserve">Подпрограмма 3. "Профилактика наркомании, алкоголизма и токсикомании </w:t>
            </w:r>
            <w:r>
              <w:rPr>
                <w:sz w:val="14"/>
              </w:rPr>
              <w:t>в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0130000000</w:t>
            </w:r>
          </w:p>
        </w:tc>
        <w:tc>
          <w:tcPr>
            <w:tcW w:type="dxa" w:w="1184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150,00</w:t>
            </w:r>
          </w:p>
        </w:tc>
        <w:tc>
          <w:tcPr>
            <w:tcW w:type="dxa" w:w="1052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B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130,00</w:t>
            </w:r>
          </w:p>
        </w:tc>
        <w:tc>
          <w:tcPr>
            <w:tcW w:type="dxa" w:w="992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C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20,00</w:t>
            </w:r>
          </w:p>
        </w:tc>
        <w:tc>
          <w:tcPr>
            <w:tcW w:type="dxa" w:w="1221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D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15,38%</w:t>
            </w:r>
          </w:p>
        </w:tc>
        <w:tc>
          <w:tcPr>
            <w:tcW w:type="dxa" w:w="1221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E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13,33%</w:t>
            </w:r>
          </w:p>
        </w:tc>
      </w:tr>
      <w:tr>
        <w:trPr>
          <w:trHeight w:hRule="atLeast" w:val="457"/>
        </w:trPr>
        <w:tc>
          <w:tcPr>
            <w:tcW w:type="dxa" w:w="2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10000">
            <w:pPr>
              <w:rPr>
                <w:sz w:val="14"/>
              </w:rPr>
            </w:pPr>
            <w:r>
              <w:rPr>
                <w:sz w:val="14"/>
              </w:rPr>
              <w:t xml:space="preserve">Подпрограмма 4. "Дополнительные меры социальной поддержки отдельных категорий </w:t>
            </w:r>
            <w:r>
              <w:rPr>
                <w:sz w:val="14"/>
              </w:rPr>
              <w:t>граждан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0140000000</w:t>
            </w:r>
          </w:p>
        </w:tc>
        <w:tc>
          <w:tcPr>
            <w:tcW w:type="dxa" w:w="11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10 871,60</w:t>
            </w:r>
          </w:p>
        </w:tc>
        <w:tc>
          <w:tcPr>
            <w:tcW w:type="dxa" w:w="10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2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5 477,89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3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5 477,89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4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100,00%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5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50,39%</w:t>
            </w:r>
          </w:p>
        </w:tc>
      </w:tr>
      <w:tr>
        <w:trPr>
          <w:trHeight w:hRule="atLeast" w:val="239"/>
        </w:trPr>
        <w:tc>
          <w:tcPr>
            <w:tcW w:type="dxa" w:w="2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10000">
            <w:pPr>
              <w:rPr>
                <w:sz w:val="14"/>
              </w:rPr>
            </w:pPr>
            <w:r>
              <w:rPr>
                <w:sz w:val="14"/>
              </w:rPr>
              <w:t xml:space="preserve">Подпрограмма 5. "Доступная среда </w:t>
            </w:r>
            <w:r>
              <w:rPr>
                <w:sz w:val="14"/>
              </w:rPr>
              <w:t>в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0150000000</w:t>
            </w:r>
          </w:p>
        </w:tc>
        <w:tc>
          <w:tcPr>
            <w:tcW w:type="dxa" w:w="11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2 553,60</w:t>
            </w:r>
          </w:p>
        </w:tc>
        <w:tc>
          <w:tcPr>
            <w:tcW w:type="dxa" w:w="10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9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2 032,30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A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2 032,30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B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100,00%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C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79,59%</w:t>
            </w:r>
          </w:p>
        </w:tc>
      </w:tr>
      <w:tr>
        <w:trPr>
          <w:trHeight w:hRule="atLeast" w:val="457"/>
        </w:trPr>
        <w:tc>
          <w:tcPr>
            <w:tcW w:type="dxa" w:w="2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10000">
            <w:pPr>
              <w:rPr>
                <w:sz w:val="14"/>
              </w:rPr>
            </w:pPr>
            <w:r>
              <w:rPr>
                <w:sz w:val="14"/>
              </w:rPr>
              <w:t xml:space="preserve">Подпрограмма 6. "Профилактика правонарушений </w:t>
            </w:r>
            <w:r>
              <w:rPr>
                <w:sz w:val="14"/>
              </w:rPr>
              <w:t>в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0160000000</w:t>
            </w:r>
          </w:p>
        </w:tc>
        <w:tc>
          <w:tcPr>
            <w:tcW w:type="dxa" w:w="11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40,00</w:t>
            </w:r>
          </w:p>
        </w:tc>
        <w:tc>
          <w:tcPr>
            <w:tcW w:type="dxa" w:w="10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0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1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2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0,00%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3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0,00%</w:t>
            </w:r>
          </w:p>
        </w:tc>
      </w:tr>
      <w:tr>
        <w:trPr>
          <w:trHeight w:hRule="atLeast" w:val="457"/>
        </w:trPr>
        <w:tc>
          <w:tcPr>
            <w:tcW w:type="dxa" w:w="2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10000">
            <w:pPr>
              <w:rPr>
                <w:sz w:val="14"/>
              </w:rPr>
            </w:pPr>
            <w:r>
              <w:rPr>
                <w:sz w:val="14"/>
              </w:rPr>
              <w:t xml:space="preserve">Подпрограмма 8. "Охрана окружающей </w:t>
            </w:r>
            <w:r>
              <w:rPr>
                <w:sz w:val="14"/>
              </w:rPr>
              <w:t>среды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0180000000</w:t>
            </w:r>
          </w:p>
        </w:tc>
        <w:tc>
          <w:tcPr>
            <w:tcW w:type="dxa" w:w="11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111 874,36</w:t>
            </w:r>
          </w:p>
        </w:tc>
        <w:tc>
          <w:tcPr>
            <w:tcW w:type="dxa" w:w="10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7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7 037,02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8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6 107,69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9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86,79%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A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5,46%</w:t>
            </w:r>
          </w:p>
        </w:tc>
      </w:tr>
      <w:tr>
        <w:trPr>
          <w:trHeight w:hRule="atLeast" w:val="457"/>
        </w:trPr>
        <w:tc>
          <w:tcPr>
            <w:tcW w:type="dxa" w:w="2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10000">
            <w:pPr>
              <w:rPr>
                <w:sz w:val="14"/>
              </w:rPr>
            </w:pPr>
            <w:r>
              <w:rPr>
                <w:sz w:val="14"/>
              </w:rPr>
              <w:t xml:space="preserve">Подпрограмма 9. "Обеспечение мероприятий гражданской обороны, защиты населения и территории от чрезвычайных ситуаций, мероприятий по предупреждению и ликвидации последствий чрезвычайных ситуаций природного и техногенного характера, реализации мер пожарной безопасности, безопасности на водных объектах </w:t>
            </w:r>
            <w:r>
              <w:rPr>
                <w:sz w:val="14"/>
              </w:rPr>
              <w:t>в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0190000000</w:t>
            </w:r>
          </w:p>
        </w:tc>
        <w:tc>
          <w:tcPr>
            <w:tcW w:type="dxa" w:w="11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16 498,51</w:t>
            </w:r>
          </w:p>
        </w:tc>
        <w:tc>
          <w:tcPr>
            <w:tcW w:type="dxa" w:w="10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E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8 967,52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F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8 252,92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0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92,03%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1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50,02%</w:t>
            </w:r>
          </w:p>
        </w:tc>
      </w:tr>
    </w:tbl>
    <w:p w14:paraId="C2010000">
      <w:pPr>
        <w:ind w:firstLine="709" w:left="0" w:right="-2"/>
        <w:jc w:val="both"/>
        <w:rPr>
          <w:sz w:val="28"/>
        </w:rPr>
      </w:pPr>
    </w:p>
    <w:p w14:paraId="C3010000">
      <w:pPr>
        <w:ind w:firstLine="709" w:left="0" w:right="-2"/>
        <w:jc w:val="both"/>
        <w:rPr>
          <w:sz w:val="28"/>
        </w:rPr>
      </w:pPr>
      <w:r>
        <w:rPr>
          <w:sz w:val="28"/>
        </w:rPr>
        <w:t>Удельный вес расходов по программе в общем объёме расходов программных мероприятий бюджета составляет 1,21%.</w:t>
      </w:r>
    </w:p>
    <w:p w14:paraId="C4010000">
      <w:pPr>
        <w:tabs>
          <w:tab w:leader="none" w:pos="0" w:val="left"/>
        </w:tabs>
        <w:ind w:firstLine="851" w:left="0" w:right="282"/>
        <w:jc w:val="center"/>
        <w:rPr>
          <w:b w:val="1"/>
          <w:sz w:val="24"/>
        </w:rPr>
      </w:pPr>
    </w:p>
    <w:p w14:paraId="C5010000">
      <w:pPr>
        <w:tabs>
          <w:tab w:leader="none" w:pos="0" w:val="left"/>
        </w:tabs>
        <w:ind w:firstLine="851" w:left="0" w:right="282"/>
        <w:jc w:val="center"/>
        <w:rPr>
          <w:b w:val="1"/>
          <w:sz w:val="24"/>
        </w:rPr>
      </w:pPr>
    </w:p>
    <w:p w14:paraId="C6010000">
      <w:pPr>
        <w:widowControl w:val="0"/>
        <w:ind w:firstLine="709" w:left="0"/>
        <w:jc w:val="center"/>
        <w:rPr>
          <w:b w:val="1"/>
          <w:sz w:val="28"/>
        </w:rPr>
      </w:pPr>
      <w:r>
        <w:rPr>
          <w:b w:val="1"/>
          <w:sz w:val="28"/>
        </w:rPr>
        <w:t>Муниципальная программа "Развитие конкурентоспособной экономики"</w:t>
      </w:r>
    </w:p>
    <w:p w14:paraId="C7010000">
      <w:pPr>
        <w:widowControl w:val="0"/>
        <w:ind w:firstLine="709" w:left="0"/>
        <w:jc w:val="center"/>
        <w:rPr>
          <w:sz w:val="28"/>
        </w:rPr>
      </w:pPr>
    </w:p>
    <w:p w14:paraId="C801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sz w:val="28"/>
        </w:rPr>
      </w:pPr>
      <w:bookmarkStart w:id="1" w:name="OLE_LINK1"/>
      <w:bookmarkEnd w:id="1"/>
      <w:r>
        <w:rPr>
          <w:sz w:val="28"/>
        </w:rPr>
        <w:t>Израсходовано 882,25 тыс. руб. (20,52% от годовых назначений).</w:t>
      </w:r>
    </w:p>
    <w:p w14:paraId="C901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>В том числе реализованы следующие подпрограммы:</w:t>
      </w:r>
    </w:p>
    <w:p w14:paraId="CA01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- «Развитие малого и среднего предпринимательства, стимулирование инвестиционной </w:t>
      </w:r>
      <w:r>
        <w:rPr>
          <w:b w:val="1"/>
          <w:sz w:val="28"/>
        </w:rPr>
        <w:t>деятельности</w:t>
      </w:r>
      <w:r>
        <w:rPr>
          <w:b w:val="1"/>
          <w:sz w:val="28"/>
        </w:rPr>
        <w:t xml:space="preserve"> ЗАТО г. Североморск».</w:t>
      </w:r>
      <w:r>
        <w:rPr>
          <w:sz w:val="28"/>
        </w:rPr>
        <w:t xml:space="preserve"> Расходы по подпрограмме в 1 полугодии не осуществлялись.</w:t>
      </w:r>
    </w:p>
    <w:p w14:paraId="CB010000">
      <w:pPr>
        <w:numPr>
          <w:ilvl w:val="0"/>
          <w:numId w:val="1"/>
        </w:numPr>
        <w:tabs>
          <w:tab w:leader="none" w:pos="0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«Развитие потребительского </w:t>
      </w:r>
      <w:r>
        <w:rPr>
          <w:b w:val="1"/>
          <w:sz w:val="28"/>
        </w:rPr>
        <w:t>рынка</w:t>
      </w:r>
      <w:r>
        <w:rPr>
          <w:b w:val="1"/>
          <w:sz w:val="28"/>
        </w:rPr>
        <w:t xml:space="preserve"> ЗАТО г. Североморск».</w:t>
      </w:r>
      <w:r>
        <w:rPr>
          <w:sz w:val="28"/>
        </w:rPr>
        <w:t xml:space="preserve"> Освоено 882,25 тыс. руб. (46,43%), осуществлена закупка палаток для организации торгово-ярмарочных мероприятий.</w:t>
      </w:r>
    </w:p>
    <w:p w14:paraId="CC01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>- «Поддержка социально ориентированных некоммерческих организаций».</w:t>
      </w:r>
      <w:r>
        <w:rPr>
          <w:sz w:val="28"/>
        </w:rPr>
        <w:t xml:space="preserve"> Расходы по подпрограмме в 1 полугодии не осуществлялись.</w:t>
      </w:r>
    </w:p>
    <w:p w14:paraId="CD01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sz w:val="28"/>
        </w:rPr>
      </w:pPr>
    </w:p>
    <w:p w14:paraId="CE01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sz w:val="16"/>
        </w:rPr>
      </w:pPr>
      <w:r>
        <w:rPr>
          <w:i w:val="1"/>
          <w:sz w:val="16"/>
        </w:rPr>
        <w:t>тыс. руб.</w:t>
      </w:r>
    </w:p>
    <w:tbl>
      <w:tblPr>
        <w:tblStyle w:val="Style_2"/>
        <w:tblW w:type="auto" w:w="0"/>
        <w:tblInd w:type="dxa" w:w="110"/>
        <w:tblLayout w:type="fixed"/>
      </w:tblPr>
      <w:tblGrid>
        <w:gridCol w:w="3542"/>
        <w:gridCol w:w="970"/>
        <w:gridCol w:w="1015"/>
        <w:gridCol w:w="850"/>
        <w:gridCol w:w="992"/>
        <w:gridCol w:w="993"/>
        <w:gridCol w:w="992"/>
      </w:tblGrid>
      <w:tr>
        <w:trPr>
          <w:trHeight w:hRule="atLeast" w:val="765"/>
        </w:trPr>
        <w:tc>
          <w:tcPr>
            <w:tcW w:type="dxa" w:w="35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Наименование показателя</w:t>
            </w:r>
          </w:p>
        </w:tc>
        <w:tc>
          <w:tcPr>
            <w:tcW w:type="dxa" w:w="9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Ц.ст</w:t>
            </w:r>
            <w:r>
              <w:rPr>
                <w:sz w:val="14"/>
              </w:rPr>
              <w:t>.</w:t>
            </w:r>
          </w:p>
        </w:tc>
        <w:tc>
          <w:tcPr>
            <w:tcW w:type="dxa" w:w="10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Уточненная роспись/план</w:t>
            </w: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Кассовый план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Касс</w:t>
            </w:r>
            <w:r>
              <w:rPr>
                <w:sz w:val="14"/>
              </w:rPr>
              <w:t>.</w:t>
            </w:r>
            <w:r>
              <w:rPr>
                <w:sz w:val="14"/>
              </w:rPr>
              <w:t xml:space="preserve"> </w:t>
            </w:r>
            <w:r>
              <w:rPr>
                <w:sz w:val="14"/>
              </w:rPr>
              <w:t>р</w:t>
            </w:r>
            <w:r>
              <w:rPr>
                <w:sz w:val="14"/>
              </w:rPr>
              <w:t>асход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Процент исполнения кассового плана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Процент исполнения росписи</w:t>
            </w:r>
          </w:p>
        </w:tc>
      </w:tr>
      <w:tr>
        <w:trPr>
          <w:trHeight w:hRule="atLeast" w:val="230"/>
        </w:trPr>
        <w:tc>
          <w:tcPr>
            <w:tcW w:type="dxa" w:w="35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420"/>
        </w:trPr>
        <w:tc>
          <w:tcPr>
            <w:tcW w:type="dxa" w:w="3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10000">
            <w:pPr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 xml:space="preserve">Муниципальная программа 2. "Развитие конкурентоспособной </w:t>
            </w:r>
            <w:r>
              <w:rPr>
                <w:b w:val="1"/>
                <w:sz w:val="14"/>
              </w:rPr>
              <w:t>экономики</w:t>
            </w:r>
            <w:r>
              <w:rPr>
                <w:b w:val="1"/>
                <w:sz w:val="14"/>
              </w:rPr>
              <w:t xml:space="preserve"> ЗАТО г. Североморск"</w:t>
            </w:r>
          </w:p>
        </w:tc>
        <w:tc>
          <w:tcPr>
            <w:tcW w:type="dxa" w:w="9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1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0200000000</w:t>
            </w:r>
          </w:p>
        </w:tc>
        <w:tc>
          <w:tcPr>
            <w:tcW w:type="dxa" w:w="1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1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4 298,69</w:t>
            </w:r>
          </w:p>
        </w:tc>
        <w:tc>
          <w:tcPr>
            <w:tcW w:type="dxa" w:w="8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901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882,25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A01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882,25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B01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100,00%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C01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20,52%</w:t>
            </w:r>
          </w:p>
        </w:tc>
      </w:tr>
      <w:tr>
        <w:trPr>
          <w:trHeight w:hRule="atLeast" w:val="485"/>
        </w:trPr>
        <w:tc>
          <w:tcPr>
            <w:tcW w:type="dxa" w:w="3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10000">
            <w:pPr>
              <w:rPr>
                <w:sz w:val="14"/>
              </w:rPr>
            </w:pPr>
            <w:r>
              <w:rPr>
                <w:sz w:val="14"/>
              </w:rPr>
              <w:t xml:space="preserve">Подпрограмма 1. "Развитие малого и среднего предпринимательства, стимулирование инвестиционной </w:t>
            </w:r>
            <w:r>
              <w:rPr>
                <w:sz w:val="14"/>
              </w:rPr>
              <w:t>деятельности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0210000000</w:t>
            </w:r>
          </w:p>
        </w:tc>
        <w:tc>
          <w:tcPr>
            <w:tcW w:type="dxa" w:w="101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1 110,00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0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1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2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0,00%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3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0,00%</w:t>
            </w:r>
          </w:p>
        </w:tc>
      </w:tr>
      <w:tr>
        <w:trPr>
          <w:trHeight w:hRule="atLeast" w:val="420"/>
        </w:trPr>
        <w:tc>
          <w:tcPr>
            <w:tcW w:type="dxa" w:w="35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4010000">
            <w:pPr>
              <w:rPr>
                <w:sz w:val="14"/>
              </w:rPr>
            </w:pPr>
            <w:r>
              <w:rPr>
                <w:sz w:val="14"/>
              </w:rPr>
              <w:t xml:space="preserve">Подпрограмма 2. "Развитие потребительского </w:t>
            </w:r>
            <w:r>
              <w:rPr>
                <w:sz w:val="14"/>
              </w:rPr>
              <w:t>рынка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97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5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0220000000</w:t>
            </w:r>
          </w:p>
        </w:tc>
        <w:tc>
          <w:tcPr>
            <w:tcW w:type="dxa" w:w="101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1 900,00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7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882,25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8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882,25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9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100,00%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A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46,43%</w:t>
            </w:r>
          </w:p>
        </w:tc>
      </w:tr>
      <w:tr>
        <w:trPr>
          <w:trHeight w:hRule="atLeast" w:val="420"/>
        </w:trPr>
        <w:tc>
          <w:tcPr>
            <w:tcW w:type="dxa" w:w="354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10000">
            <w:pPr>
              <w:rPr>
                <w:sz w:val="14"/>
              </w:rPr>
            </w:pPr>
            <w:r>
              <w:rPr>
                <w:sz w:val="14"/>
              </w:rPr>
              <w:t>Подпрограмма 3. "Поддержка социально ориентированных некоммерческих организаций"</w:t>
            </w:r>
          </w:p>
        </w:tc>
        <w:tc>
          <w:tcPr>
            <w:tcW w:type="dxa" w:w="970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0230000000</w:t>
            </w:r>
          </w:p>
        </w:tc>
        <w:tc>
          <w:tcPr>
            <w:tcW w:type="dxa" w:w="101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1 288,69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E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F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0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0,00%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1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0,00%</w:t>
            </w:r>
          </w:p>
        </w:tc>
      </w:tr>
    </w:tbl>
    <w:p w14:paraId="F2010000">
      <w:pPr>
        <w:tabs>
          <w:tab w:leader="none" w:pos="851" w:val="left"/>
          <w:tab w:leader="none" w:pos="1134" w:val="left"/>
          <w:tab w:leader="none" w:pos="9354" w:val="left"/>
        </w:tabs>
        <w:spacing w:line="276" w:lineRule="auto"/>
        <w:ind w:firstLine="709" w:left="0" w:right="-2"/>
        <w:jc w:val="both"/>
      </w:pPr>
    </w:p>
    <w:p w14:paraId="F3010000">
      <w:pPr>
        <w:tabs>
          <w:tab w:leader="none" w:pos="851" w:val="left"/>
          <w:tab w:leader="none" w:pos="1134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>Удельный вес расходов по программе в общем объёме программных мероприятий бюджета составляет 0,03%.</w:t>
      </w:r>
    </w:p>
    <w:p w14:paraId="F4010000">
      <w:pPr>
        <w:widowControl w:val="0"/>
        <w:tabs>
          <w:tab w:leader="none" w:pos="9354" w:val="left"/>
        </w:tabs>
        <w:spacing w:line="276" w:lineRule="auto"/>
        <w:ind w:firstLine="709" w:left="0"/>
        <w:jc w:val="center"/>
        <w:rPr>
          <w:b w:val="1"/>
          <w:color w:val="984807"/>
          <w:sz w:val="28"/>
        </w:rPr>
      </w:pPr>
    </w:p>
    <w:p w14:paraId="F5010000">
      <w:pPr>
        <w:widowControl w:val="0"/>
        <w:tabs>
          <w:tab w:leader="none" w:pos="9354" w:val="left"/>
        </w:tabs>
        <w:spacing w:line="276" w:lineRule="auto"/>
        <w:ind w:firstLine="709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Муниципальная программа "Развитие муниципального управления и гражданского общества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ЗАТО г. Североморск"</w:t>
      </w:r>
    </w:p>
    <w:p w14:paraId="F6010000">
      <w:pPr>
        <w:widowControl w:val="0"/>
        <w:tabs>
          <w:tab w:leader="none" w:pos="9354" w:val="left"/>
        </w:tabs>
        <w:spacing w:line="276" w:lineRule="auto"/>
        <w:ind w:firstLine="709" w:left="0"/>
        <w:jc w:val="center"/>
        <w:rPr>
          <w:b w:val="1"/>
          <w:color w:val="984807"/>
          <w:sz w:val="28"/>
        </w:rPr>
      </w:pPr>
    </w:p>
    <w:p w14:paraId="F7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>Всего по программе освоено 519 806,12 тыс. руб., что составляет 40,18% годовых назначений (в том числе за счёт средств областного бюджета – 431 404,87 тыс. руб.), в том числе реализованы следующие подпрограммы:</w:t>
      </w:r>
    </w:p>
    <w:p w14:paraId="F8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- "Создание условий для эффективного использования муниципального </w:t>
      </w:r>
      <w:r>
        <w:rPr>
          <w:b w:val="1"/>
          <w:sz w:val="28"/>
        </w:rPr>
        <w:t>имущества</w:t>
      </w:r>
      <w:r>
        <w:rPr>
          <w:b w:val="1"/>
          <w:sz w:val="28"/>
        </w:rPr>
        <w:t xml:space="preserve"> ЗАТО г. Североморск".</w:t>
      </w:r>
      <w:r>
        <w:rPr>
          <w:sz w:val="28"/>
        </w:rPr>
        <w:t xml:space="preserve"> Объём расходов по подпрограмме составил – 511 470,85 тыс. руб. (40,08%). По подпрограмме осуществлялись расходы:</w:t>
      </w:r>
    </w:p>
    <w:p w14:paraId="F901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- расходы на выплаты по оплате труда работников органов местного самоуправления (Комитет имущественных отношений </w:t>
      </w:r>
      <w:r>
        <w:rPr>
          <w:i w:val="1"/>
          <w:sz w:val="28"/>
        </w:rPr>
        <w:t>администрации</w:t>
      </w:r>
      <w:r>
        <w:rPr>
          <w:i w:val="1"/>
          <w:sz w:val="28"/>
        </w:rPr>
        <w:t xml:space="preserve"> ЗАТО г. Североморск) – 7 179,26 тыс. руб.;</w:t>
      </w:r>
    </w:p>
    <w:p w14:paraId="FA01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984807"/>
          <w:sz w:val="28"/>
        </w:rPr>
      </w:pPr>
    </w:p>
    <w:p w14:paraId="FB01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- расходы на предоставление субсидий на выполнение муниципального задания МБУ «АХТО» в сумме 36 945,5 тыс. руб.;</w:t>
      </w:r>
    </w:p>
    <w:p w14:paraId="FC01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- расходы на обеспечение деятельности МКУ «Муниципальный архив» в сумме 2 216,36 тыс. руб., </w:t>
      </w:r>
    </w:p>
    <w:p w14:paraId="FD01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- расходы на обеспечение деятельности МКУ «Муниципальное имущество» в сумме 21 010,67 тыс. руб.;</w:t>
      </w:r>
    </w:p>
    <w:p w14:paraId="FE01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- </w:t>
      </w:r>
      <w:r>
        <w:rPr>
          <w:i w:val="1"/>
          <w:sz w:val="28"/>
        </w:rPr>
        <w:t>расходы</w:t>
      </w:r>
      <w:r>
        <w:rPr>
          <w:i w:val="1"/>
          <w:sz w:val="28"/>
        </w:rPr>
        <w:t xml:space="preserve"> связанные с обеспечением изготовления технической документации и технических заключений на объекты недвижимости – 35,44 тыс. руб.;</w:t>
      </w:r>
    </w:p>
    <w:p w14:paraId="FF01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- </w:t>
      </w:r>
      <w:r>
        <w:rPr>
          <w:i w:val="1"/>
          <w:sz w:val="28"/>
        </w:rPr>
        <w:t>расходы</w:t>
      </w:r>
      <w:r>
        <w:rPr>
          <w:i w:val="1"/>
          <w:sz w:val="28"/>
        </w:rPr>
        <w:t xml:space="preserve"> связанные с обеспечением проведения оценки рыночной стоимости объектов муниципального фонда – 47,85 тыс. руб.;</w:t>
      </w:r>
    </w:p>
    <w:p w14:paraId="00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- на компенсацию </w:t>
      </w:r>
      <w:r>
        <w:rPr>
          <w:i w:val="1"/>
          <w:sz w:val="28"/>
        </w:rPr>
        <w:t>расходов</w:t>
      </w:r>
      <w:r>
        <w:rPr>
          <w:i w:val="1"/>
          <w:sz w:val="28"/>
        </w:rPr>
        <w:t xml:space="preserve"> на оплату стоимости проезда к месту отдыха и обратно 1 771,31 тыс. руб. (МКУ «Муниципальное имущество – 513,31 тыс. руб., МКУ «Муниципальный архив» – 58,00 тыс. руб., МБУ «АХТО» – 1 200,0 тыс. руб.);</w:t>
      </w:r>
    </w:p>
    <w:p w14:paraId="01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- расходы, связанные с содержанием, обслуживанием, обеспечением сохранности, утилизацией имущества казны муниципального образования – 3 690,42 тыс. руб.;</w:t>
      </w:r>
    </w:p>
    <w:p w14:paraId="02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t xml:space="preserve">- </w:t>
      </w:r>
      <w:r>
        <w:rPr>
          <w:i w:val="1"/>
          <w:sz w:val="28"/>
        </w:rPr>
        <w:t>расходы на формирование земельных участков, проведение оценки рыночной стоимости земельных участков и организация аукционов по продаже права аренды – 95,04 тыс. руб.;</w:t>
      </w:r>
    </w:p>
    <w:p w14:paraId="03020000">
      <w:pPr>
        <w:numPr>
          <w:ilvl w:val="0"/>
          <w:numId w:val="2"/>
        </w:numPr>
        <w:tabs>
          <w:tab w:leader="none" w:pos="0" w:val="left"/>
          <w:tab w:leader="none" w:pos="9354" w:val="left"/>
        </w:tabs>
        <w:spacing w:line="276" w:lineRule="auto"/>
        <w:ind w:hanging="283" w:left="283"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изготовление </w:t>
      </w:r>
      <w:r>
        <w:rPr>
          <w:i w:val="1"/>
          <w:sz w:val="28"/>
        </w:rPr>
        <w:t>картосхем</w:t>
      </w:r>
      <w:r>
        <w:rPr>
          <w:i w:val="1"/>
          <w:sz w:val="28"/>
        </w:rPr>
        <w:t xml:space="preserve"> ЗАТО г. Североморск – 199,0 тыс. руб.;</w:t>
      </w:r>
    </w:p>
    <w:p w14:paraId="04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- ремонт и капитальный ремонт имущества муниципальных учреждений – 4 843,77 тыс. руб.;</w:t>
      </w:r>
    </w:p>
    <w:p w14:paraId="05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– строительство Центра питания городской сети (электроснабжение) – 431 436,21 тыс. руб. (в </w:t>
      </w:r>
      <w:r>
        <w:rPr>
          <w:i w:val="1"/>
          <w:sz w:val="28"/>
        </w:rPr>
        <w:t>т.ч</w:t>
      </w:r>
      <w:r>
        <w:rPr>
          <w:i w:val="1"/>
          <w:sz w:val="28"/>
        </w:rPr>
        <w:t>. ОБ 431 393,06 тыс. руб.).</w:t>
      </w:r>
    </w:p>
    <w:p w14:paraId="06020000">
      <w:pPr>
        <w:tabs>
          <w:tab w:leader="none" w:pos="0" w:val="left"/>
          <w:tab w:leader="none" w:pos="9354" w:val="left"/>
        </w:tabs>
        <w:spacing w:line="276" w:lineRule="auto"/>
        <w:ind w:firstLine="567" w:left="0" w:right="-2"/>
        <w:jc w:val="both"/>
        <w:rPr>
          <w:sz w:val="28"/>
        </w:rPr>
      </w:pPr>
      <w:r>
        <w:rPr>
          <w:b w:val="1"/>
          <w:sz w:val="28"/>
        </w:rPr>
        <w:t xml:space="preserve">- «Электронный муниципалитет»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ЗАТО г. Североморск».</w:t>
      </w:r>
      <w:r>
        <w:rPr>
          <w:sz w:val="28"/>
        </w:rPr>
        <w:t xml:space="preserve"> Объём расходов составил – 5 822,95 тыс. руб. (61,42%).</w:t>
      </w:r>
    </w:p>
    <w:p w14:paraId="0702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i w:val="1"/>
          <w:sz w:val="28"/>
        </w:rPr>
      </w:pPr>
      <w:r>
        <w:rPr>
          <w:i w:val="1"/>
          <w:sz w:val="28"/>
        </w:rPr>
        <w:t>В рамках подпрограммы осуществляются расходы:</w:t>
      </w:r>
    </w:p>
    <w:p w14:paraId="08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- на совершенствование и модернизацию аппаратного и программного обеспечения, информационно-коммуникационной и телекоммуникационной сети органов местного самоуправления 5 331,83 тыс. руб.;</w:t>
      </w:r>
    </w:p>
    <w:p w14:paraId="09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- сопровождение и модернизация официальных интернет-ресурсов </w:t>
      </w:r>
      <w:r>
        <w:rPr>
          <w:i w:val="1"/>
          <w:sz w:val="28"/>
        </w:rPr>
        <w:t>ОМСУ</w:t>
      </w:r>
      <w:r>
        <w:rPr>
          <w:i w:val="1"/>
          <w:sz w:val="28"/>
        </w:rPr>
        <w:t xml:space="preserve"> ЗАТО г. Североморск – 217,2 тыс. руб.;</w:t>
      </w:r>
    </w:p>
    <w:p w14:paraId="0A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– обеспечение комплексной защиты  информации в информационно-вычислительных сетях – 261,2 тыс. руб.;</w:t>
      </w:r>
    </w:p>
    <w:p w14:paraId="0B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– техническое сопровождение программного обеспечения «Система автоматизированного рабочего места муниципального образования» – 12,72 тыс. руб. (в </w:t>
      </w:r>
      <w:r>
        <w:rPr>
          <w:i w:val="1"/>
          <w:sz w:val="28"/>
        </w:rPr>
        <w:t>т.ч</w:t>
      </w:r>
      <w:r>
        <w:rPr>
          <w:i w:val="1"/>
          <w:sz w:val="28"/>
        </w:rPr>
        <w:t xml:space="preserve">. 10,81 тыс. руб. за счёт средств </w:t>
      </w:r>
      <w:r>
        <w:rPr>
          <w:i w:val="1"/>
          <w:sz w:val="28"/>
        </w:rPr>
        <w:t>ОБ</w:t>
      </w:r>
      <w:r>
        <w:rPr>
          <w:i w:val="1"/>
          <w:sz w:val="28"/>
        </w:rPr>
        <w:t>).</w:t>
      </w:r>
    </w:p>
    <w:p w14:paraId="0C020000">
      <w:pPr>
        <w:tabs>
          <w:tab w:leader="none" w:pos="0" w:val="left"/>
          <w:tab w:leader="none" w:pos="9354" w:val="left"/>
        </w:tabs>
        <w:spacing w:line="276" w:lineRule="auto"/>
        <w:ind w:firstLine="567" w:left="0" w:right="-2"/>
        <w:jc w:val="both"/>
        <w:rPr>
          <w:sz w:val="28"/>
        </w:rPr>
      </w:pPr>
      <w:r>
        <w:rPr>
          <w:b w:val="1"/>
          <w:sz w:val="28"/>
        </w:rPr>
        <w:t xml:space="preserve">- «Совершенствование организации деятельности органов местного самоуправления». </w:t>
      </w:r>
      <w:r>
        <w:rPr>
          <w:sz w:val="28"/>
        </w:rPr>
        <w:t xml:space="preserve">Объём расходов составил – 2 512,33 тыс. руб. (31,64%). </w:t>
      </w:r>
    </w:p>
    <w:p w14:paraId="0D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- </w:t>
      </w:r>
      <w:r>
        <w:rPr>
          <w:i w:val="1"/>
          <w:sz w:val="28"/>
        </w:rPr>
        <w:t>п</w:t>
      </w:r>
      <w:r>
        <w:rPr>
          <w:i w:val="1"/>
          <w:sz w:val="28"/>
        </w:rPr>
        <w:t xml:space="preserve">овышение уровня квалификации муниципальных служащих 1 027,01 тыс. руб. </w:t>
      </w:r>
    </w:p>
    <w:p w14:paraId="0E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- расходы на представление интересов и прав муниципального образования – 18,65 тыс. руб.;</w:t>
      </w:r>
    </w:p>
    <w:p w14:paraId="0F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- прочие направления расходов муниципальной программы – 131,73 тыс. руб.;</w:t>
      </w:r>
    </w:p>
    <w:p w14:paraId="10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- компенсация расходов на оплату стоимости проезда и провоза багажа к месту использования отпуска и обратно работникам органов местного самоуправления – 1 334,94 тыс. руб.</w:t>
      </w:r>
    </w:p>
    <w:p w14:paraId="11020000">
      <w:pPr>
        <w:tabs>
          <w:tab w:leader="none" w:pos="0" w:val="left"/>
          <w:tab w:leader="none" w:pos="9354" w:val="left"/>
        </w:tabs>
        <w:spacing w:line="276" w:lineRule="auto"/>
        <w:ind w:firstLine="567" w:left="0" w:right="-2"/>
        <w:jc w:val="both"/>
        <w:rPr>
          <w:i w:val="1"/>
          <w:sz w:val="28"/>
        </w:rPr>
      </w:pPr>
    </w:p>
    <w:p w14:paraId="12020000">
      <w:pPr>
        <w:tabs>
          <w:tab w:leader="none" w:pos="0" w:val="left"/>
        </w:tabs>
        <w:ind w:firstLine="567" w:left="0" w:right="-2"/>
        <w:jc w:val="right"/>
        <w:rPr>
          <w:i w:val="1"/>
          <w:sz w:val="16"/>
        </w:rPr>
      </w:pPr>
      <w:r>
        <w:rPr>
          <w:i w:val="1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972"/>
        <w:gridCol w:w="992"/>
        <w:gridCol w:w="1134"/>
        <w:gridCol w:w="1134"/>
        <w:gridCol w:w="1134"/>
        <w:gridCol w:w="993"/>
        <w:gridCol w:w="1134"/>
      </w:tblGrid>
      <w:tr>
        <w:trPr>
          <w:trHeight w:hRule="atLeast" w:val="765"/>
        </w:trPr>
        <w:tc>
          <w:tcPr>
            <w:tcW w:type="dxa" w:w="29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Наименование показателя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Ц.ст</w:t>
            </w:r>
            <w:r>
              <w:rPr>
                <w:sz w:val="14"/>
              </w:rPr>
              <w:t>.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Уточненная роспись/план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Кассовый план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Касс</w:t>
            </w:r>
            <w:r>
              <w:rPr>
                <w:sz w:val="14"/>
              </w:rPr>
              <w:t>.</w:t>
            </w:r>
            <w:r>
              <w:rPr>
                <w:sz w:val="14"/>
              </w:rPr>
              <w:t xml:space="preserve"> </w:t>
            </w:r>
            <w:r>
              <w:rPr>
                <w:sz w:val="14"/>
              </w:rPr>
              <w:t>р</w:t>
            </w:r>
            <w:r>
              <w:rPr>
                <w:sz w:val="14"/>
              </w:rPr>
              <w:t>асход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Процент исполнения кассового плана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Процент исполнения росписи</w:t>
            </w:r>
          </w:p>
        </w:tc>
      </w:tr>
      <w:tr>
        <w:trPr>
          <w:trHeight w:hRule="atLeast" w:val="300"/>
        </w:trPr>
        <w:tc>
          <w:tcPr>
            <w:tcW w:type="dxa" w:w="29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420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20000">
            <w:pPr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Муниципальная программа 3. "Развитие муниципального управления и гражданского общества"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2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0300000000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2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1 293 595,51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D02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526 290,85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E02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519 806,12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F02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98,77%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002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40,18%</w:t>
            </w:r>
          </w:p>
        </w:tc>
      </w:tr>
      <w:tr>
        <w:trPr>
          <w:trHeight w:hRule="atLeast" w:val="420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20000">
            <w:pPr>
              <w:ind/>
              <w:outlineLvl w:val="0"/>
              <w:rPr>
                <w:sz w:val="14"/>
              </w:rPr>
            </w:pPr>
            <w:r>
              <w:rPr>
                <w:sz w:val="14"/>
              </w:rPr>
              <w:t xml:space="preserve">Подпрограмма 1. Создание условий для эффективного использования муниципального </w:t>
            </w:r>
            <w:r>
              <w:rPr>
                <w:sz w:val="14"/>
              </w:rPr>
              <w:t>имущества</w:t>
            </w:r>
            <w:r>
              <w:rPr>
                <w:sz w:val="14"/>
              </w:rPr>
              <w:t xml:space="preserve"> ЗАТО г. Североморск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20000">
            <w:pPr>
              <w:ind/>
              <w:jc w:val="center"/>
              <w:outlineLvl w:val="0"/>
              <w:rPr>
                <w:sz w:val="14"/>
              </w:rPr>
            </w:pPr>
            <w:r>
              <w:rPr>
                <w:sz w:val="14"/>
              </w:rPr>
              <w:t>0310000000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1 276 173,50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4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516 829,44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5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511 470,85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6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98,96%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7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40,08%</w:t>
            </w:r>
          </w:p>
        </w:tc>
      </w:tr>
      <w:tr>
        <w:trPr>
          <w:trHeight w:hRule="atLeast" w:val="420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20000">
            <w:pPr>
              <w:ind/>
              <w:outlineLvl w:val="0"/>
              <w:rPr>
                <w:sz w:val="14"/>
              </w:rPr>
            </w:pPr>
            <w:r>
              <w:rPr>
                <w:sz w:val="14"/>
              </w:rPr>
              <w:t xml:space="preserve">Подпрограмма 2. "Развитие информационного общества и системы "Электронный муниципалитет" </w:t>
            </w:r>
            <w:r>
              <w:rPr>
                <w:sz w:val="14"/>
              </w:rPr>
              <w:t>в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20000">
            <w:pPr>
              <w:ind/>
              <w:jc w:val="center"/>
              <w:outlineLvl w:val="0"/>
              <w:rPr>
                <w:sz w:val="14"/>
              </w:rPr>
            </w:pPr>
            <w:r>
              <w:rPr>
                <w:sz w:val="14"/>
              </w:rPr>
              <w:t>0320000000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9 480,82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B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5 949,32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C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5 822,95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D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97,88%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E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61,42%</w:t>
            </w:r>
          </w:p>
        </w:tc>
      </w:tr>
      <w:tr>
        <w:trPr>
          <w:trHeight w:hRule="atLeast" w:val="420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20000">
            <w:pPr>
              <w:ind/>
              <w:outlineLvl w:val="0"/>
              <w:rPr>
                <w:sz w:val="14"/>
              </w:rPr>
            </w:pPr>
            <w:r>
              <w:rPr>
                <w:sz w:val="14"/>
              </w:rPr>
              <w:t>Подпрограмма 3. "Совершенствование организации деятельности органов местного самоуправления"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20000">
            <w:pPr>
              <w:ind/>
              <w:jc w:val="center"/>
              <w:outlineLvl w:val="0"/>
              <w:rPr>
                <w:sz w:val="14"/>
              </w:rPr>
            </w:pPr>
            <w:r>
              <w:rPr>
                <w:sz w:val="14"/>
              </w:rPr>
              <w:t>0330000000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7 941,19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2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3 512,09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3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2 512,33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4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71,53%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5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31,64%</w:t>
            </w:r>
          </w:p>
        </w:tc>
      </w:tr>
    </w:tbl>
    <w:p w14:paraId="36020000">
      <w:pPr>
        <w:tabs>
          <w:tab w:leader="none" w:pos="0" w:val="left"/>
        </w:tabs>
        <w:ind w:right="-2"/>
        <w:rPr>
          <w:i w:val="1"/>
          <w:sz w:val="16"/>
        </w:rPr>
      </w:pPr>
    </w:p>
    <w:p w14:paraId="3702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>Удельный вес расходов по программе в общем объёме программных мероприятий бюджета составляет 17,98%.</w:t>
      </w:r>
    </w:p>
    <w:p w14:paraId="3802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-2"/>
        <w:jc w:val="both"/>
        <w:rPr>
          <w:sz w:val="28"/>
        </w:rPr>
      </w:pPr>
    </w:p>
    <w:p w14:paraId="39020000">
      <w:pPr>
        <w:widowControl w:val="0"/>
        <w:spacing w:line="276" w:lineRule="auto"/>
        <w:ind w:firstLine="709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Муниципальная программа </w:t>
      </w:r>
    </w:p>
    <w:p w14:paraId="3A020000">
      <w:pPr>
        <w:widowControl w:val="0"/>
        <w:spacing w:line="276" w:lineRule="auto"/>
        <w:ind w:firstLine="709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"Обеспечение комфортной городской среды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ЗАТО г. Североморск"</w:t>
      </w:r>
    </w:p>
    <w:p w14:paraId="3B020000">
      <w:pPr>
        <w:widowControl w:val="0"/>
        <w:spacing w:line="276" w:lineRule="auto"/>
        <w:ind w:firstLine="709" w:left="0"/>
        <w:jc w:val="center"/>
        <w:rPr>
          <w:b w:val="1"/>
          <w:sz w:val="28"/>
        </w:rPr>
      </w:pPr>
    </w:p>
    <w:p w14:paraId="3C020000">
      <w:pPr>
        <w:pStyle w:val="Style_4"/>
        <w:tabs>
          <w:tab w:leader="none" w:pos="0" w:val="left"/>
        </w:tabs>
        <w:spacing w:line="276" w:lineRule="auto"/>
        <w:ind w:firstLine="709" w:left="0" w:right="-2"/>
      </w:pPr>
      <w:r>
        <w:t xml:space="preserve">Всего расходы по программе составили 237 487,61 тыс. руб. (в том числе за счёт средств областного бюджета – 26,13 тыс. руб.), что составляет 34,31% годовых назначений, в том числе реализованы следующие подпрограммы: </w:t>
      </w:r>
    </w:p>
    <w:p w14:paraId="3D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- "Автомобильные дороги и </w:t>
      </w:r>
      <w:r>
        <w:rPr>
          <w:b w:val="1"/>
          <w:sz w:val="28"/>
        </w:rPr>
        <w:t>проезды</w:t>
      </w:r>
      <w:r>
        <w:rPr>
          <w:b w:val="1"/>
          <w:sz w:val="28"/>
        </w:rPr>
        <w:t xml:space="preserve"> ЗАТО г. Североморск".</w:t>
      </w:r>
      <w:r>
        <w:rPr>
          <w:sz w:val="28"/>
        </w:rPr>
        <w:t xml:space="preserve"> Объём расходов составил 94 094,26 тыс. руб. (32,35%). Денежные средства направлены на содержание автомобильных дорог общего пользования – 93 496,1 тыс. руб.; ремонт автомобильных дорог – 598,16 тыс. руб.</w:t>
      </w:r>
    </w:p>
    <w:p w14:paraId="3E020000">
      <w:pPr>
        <w:numPr>
          <w:ilvl w:val="0"/>
          <w:numId w:val="3"/>
        </w:numPr>
        <w:tabs>
          <w:tab w:leader="none" w:pos="0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>«Комплексная эксплуатация муниципальных объектов уличного (наружного) освещения».</w:t>
      </w:r>
      <w:r>
        <w:rPr>
          <w:sz w:val="28"/>
        </w:rPr>
        <w:t xml:space="preserve"> </w:t>
      </w:r>
      <w:r>
        <w:rPr>
          <w:sz w:val="28"/>
        </w:rPr>
        <w:t xml:space="preserve">Объём расходов составил 18 325,77 тыс. руб. (50,02%), из них направлено: на содержание и техническое обслуживание объектов уличного освещения – 3 226,6 тыс. руб., на оплату потреблённой электроэнергии – 8 696,91 тыс. руб., на ремонт наружного </w:t>
      </w:r>
      <w:r>
        <w:rPr>
          <w:sz w:val="28"/>
        </w:rPr>
        <w:t>освещения – 5 057,94 тыс. руб., капитальный ремонт объектов наружного освещения – 769,08 тыс. руб., увеличение общей протяжённости линий сети уличного освещения – 1 057,32 тыс. руб.</w:t>
      </w:r>
    </w:p>
    <w:p w14:paraId="3F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- «Энергосбережение и повышение энергоэффективности на </w:t>
      </w:r>
      <w:r>
        <w:rPr>
          <w:b w:val="1"/>
          <w:sz w:val="28"/>
        </w:rPr>
        <w:t>территории</w:t>
      </w:r>
      <w:r>
        <w:rPr>
          <w:b w:val="1"/>
          <w:sz w:val="28"/>
        </w:rPr>
        <w:t xml:space="preserve"> ЗАТО г. Североморск».</w:t>
      </w:r>
      <w:r>
        <w:rPr>
          <w:sz w:val="28"/>
        </w:rPr>
        <w:t xml:space="preserve"> Объём расходов составил – 4 959,89 тыс. руб. (44,31%), из них направлено: на внедрение энергосберегающих технологий при эксплуатации сетей уличного освещения – 4 936,86 тыс. руб., 23,03 тыс. руб. на возмещение нанимателям муниципальных жилых помещений расходов по установке индивидуальных приборов учета энергоресурсов.</w:t>
      </w:r>
    </w:p>
    <w:p w14:paraId="4002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b w:val="1"/>
          <w:sz w:val="28"/>
        </w:rPr>
      </w:pPr>
      <w:r>
        <w:rPr>
          <w:b w:val="1"/>
          <w:sz w:val="28"/>
        </w:rPr>
        <w:t xml:space="preserve">- «Подготовка объектов и систем </w:t>
      </w:r>
      <w:r>
        <w:rPr>
          <w:b w:val="1"/>
          <w:sz w:val="28"/>
        </w:rPr>
        <w:t>жизнеобеспечения</w:t>
      </w:r>
      <w:r>
        <w:rPr>
          <w:b w:val="1"/>
          <w:sz w:val="28"/>
        </w:rPr>
        <w:t xml:space="preserve"> ЗАТО                      г. Североморск к работе в отопительный период". </w:t>
      </w:r>
    </w:p>
    <w:p w14:paraId="41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>В 1 полугодии 2025 года расходы по подпрограмме не осуществлялись.</w:t>
      </w:r>
    </w:p>
    <w:p w14:paraId="4202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- «Муниципальный жилищный </w:t>
      </w:r>
      <w:r>
        <w:rPr>
          <w:b w:val="1"/>
          <w:sz w:val="28"/>
        </w:rPr>
        <w:t>фонд</w:t>
      </w:r>
      <w:r>
        <w:rPr>
          <w:b w:val="1"/>
          <w:sz w:val="28"/>
        </w:rPr>
        <w:t xml:space="preserve"> ЗАТО г. Североморск».</w:t>
      </w:r>
      <w:r>
        <w:rPr>
          <w:sz w:val="28"/>
        </w:rPr>
        <w:t xml:space="preserve"> Объём расходов составил – 57 981,81 тыс. руб., в том числе за счёт средств областного бюджета –24 795,07 (44,31%), из них направлено: на оплату взносов на капитальный ремонт муниципального жилищного </w:t>
      </w:r>
      <w:r>
        <w:rPr>
          <w:sz w:val="28"/>
        </w:rPr>
        <w:t>фонда</w:t>
      </w:r>
      <w:r>
        <w:rPr>
          <w:sz w:val="28"/>
        </w:rPr>
        <w:t xml:space="preserve"> ЗАТО г. Североморск– 28 027,84 тыс. руб. (средства ОБ – 9 040,87 тыс. руб.), на оплату взносов на капитальный ремонт общего имущества в многоквартирных домах (нежилые помещения) – 1 598,83 тыс. руб., на оплату коммунальных услуг пустующих муниципальных жилых помещений – 9 388,18 тыс. руб., на содержание пустующего муниципального жилищного фонда 3 220,20 тыс. руб.</w:t>
      </w:r>
    </w:p>
    <w:p w14:paraId="4302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 xml:space="preserve">Кроме того реализованы мероприятия </w:t>
      </w:r>
      <w:r>
        <w:rPr>
          <w:sz w:val="28"/>
        </w:rPr>
        <w:t>планов социального развития центров экономического роста субъектов Российской Федерации Арктической зоны Российской</w:t>
      </w:r>
      <w:r>
        <w:rPr>
          <w:sz w:val="28"/>
        </w:rPr>
        <w:t xml:space="preserve"> Федерации (ремонт пустующего жилищного фонда) на сумму 15 755,77 тыс. руб. (в </w:t>
      </w:r>
      <w:r>
        <w:rPr>
          <w:sz w:val="28"/>
        </w:rPr>
        <w:t>т.ч</w:t>
      </w:r>
      <w:r>
        <w:rPr>
          <w:sz w:val="28"/>
        </w:rPr>
        <w:t>. ОБ – 15 754,21 тыс. руб.).</w:t>
      </w:r>
    </w:p>
    <w:p w14:paraId="44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- "Осуществление прочих мероприятий по благоустройству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ЗАТО г. Североморск".</w:t>
      </w:r>
      <w:r>
        <w:rPr>
          <w:sz w:val="28"/>
        </w:rPr>
        <w:t xml:space="preserve"> Объём расходов составил – 60 041,24 тыс. руб., в том числе за счёт средств областного бюджета – 1 332,17 (26,22%), из них направлено: </w:t>
      </w:r>
    </w:p>
    <w:p w14:paraId="45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- на осуществление деятельности по отлову и содержанию животных без владельцев – 1 204,88 тыс. руб. (средства </w:t>
      </w:r>
      <w:r>
        <w:rPr>
          <w:i w:val="1"/>
          <w:sz w:val="28"/>
        </w:rPr>
        <w:t>ОБ</w:t>
      </w:r>
      <w:r>
        <w:rPr>
          <w:i w:val="1"/>
          <w:sz w:val="28"/>
        </w:rPr>
        <w:t xml:space="preserve">); </w:t>
      </w:r>
    </w:p>
    <w:p w14:paraId="46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- на содержание животных без владельцев, переданных в муниципальную собственность – 12 447,34 тыс. руб.; </w:t>
      </w:r>
    </w:p>
    <w:p w14:paraId="47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- на содержание, техническое обслуживание, элементов прочего благоустройства (трапы, лестницы, общественные территории) – 7 273,3 тыс. руб.;</w:t>
      </w:r>
    </w:p>
    <w:p w14:paraId="48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- ремонт объектов прочего благоустройства – 2 200,0 тыс. руб.;</w:t>
      </w:r>
    </w:p>
    <w:p w14:paraId="49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– установка и демонтаж элементов праздничного оформления – 2 843,07 тыс. руб., </w:t>
      </w:r>
    </w:p>
    <w:p w14:paraId="4A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- на праздничное оформление улиц и площадей – 4 345,65 тыс. руб.; </w:t>
      </w:r>
    </w:p>
    <w:p w14:paraId="4B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- на расходы по предоставлению субсидий на выполнение муниципального задания МБУ «СПС» – 10 376,83 тыс. руб.;</w:t>
      </w:r>
    </w:p>
    <w:p w14:paraId="4C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- на компенсацию </w:t>
      </w:r>
      <w:r>
        <w:rPr>
          <w:i w:val="1"/>
          <w:sz w:val="28"/>
        </w:rPr>
        <w:t>расходов</w:t>
      </w:r>
      <w:r>
        <w:rPr>
          <w:i w:val="1"/>
          <w:sz w:val="28"/>
        </w:rPr>
        <w:t xml:space="preserve"> на оплату стоимости проезда к месту отдыха и обратно работникам МБУ «СПС» - 175,0 тыс. руб.;</w:t>
      </w:r>
    </w:p>
    <w:p w14:paraId="4D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- 307,96 тыс. руб. на возмещение расходов по гарантированному перечню услуг по погребению (средства </w:t>
      </w:r>
      <w:r>
        <w:rPr>
          <w:i w:val="1"/>
          <w:sz w:val="28"/>
        </w:rPr>
        <w:t>ОБ</w:t>
      </w:r>
      <w:r>
        <w:rPr>
          <w:i w:val="1"/>
          <w:sz w:val="28"/>
        </w:rPr>
        <w:t xml:space="preserve">), </w:t>
      </w:r>
    </w:p>
    <w:p w14:paraId="4E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- на обеспечение деятельности МКУ «ГЦ ЖКХ» – 16 297,7  тыс. руб.,</w:t>
      </w:r>
    </w:p>
    <w:p w14:paraId="4F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- на компенсацию </w:t>
      </w:r>
      <w:r>
        <w:rPr>
          <w:i w:val="1"/>
          <w:sz w:val="28"/>
        </w:rPr>
        <w:t>расходов</w:t>
      </w:r>
      <w:r>
        <w:rPr>
          <w:i w:val="1"/>
          <w:sz w:val="28"/>
        </w:rPr>
        <w:t xml:space="preserve"> на оплату стоимости проезда к месту отдыха и обратно работникам МКУ «ГЦ ЖКХ» - 319,77 тыс. руб.;</w:t>
      </w:r>
    </w:p>
    <w:p w14:paraId="50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– 2 100,0 тыс. руб. на прочие расходы по улучшению внешнего облика и санитарного состояния муниципального образования.</w:t>
      </w:r>
    </w:p>
    <w:p w14:paraId="51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>- "Городские парки и скверы - центры отдыха Североморцев".</w:t>
      </w:r>
      <w:r>
        <w:rPr>
          <w:sz w:val="28"/>
        </w:rPr>
        <w:t xml:space="preserve"> Объём расходов составил – 2 084,65 тыс. руб. (37,12%), направлены на содержание и благоустройство парков и скверов.</w:t>
      </w:r>
    </w:p>
    <w:p w14:paraId="52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sz w:val="28"/>
        </w:rPr>
      </w:pPr>
    </w:p>
    <w:p w14:paraId="5302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sz w:val="16"/>
        </w:rPr>
      </w:pPr>
      <w:r>
        <w:rPr>
          <w:i w:val="1"/>
          <w:sz w:val="16"/>
        </w:rPr>
        <w:t>тыс. руб.</w:t>
      </w:r>
    </w:p>
    <w:tbl>
      <w:tblPr>
        <w:tblStyle w:val="Style_2"/>
        <w:tblW w:type="auto" w:w="0"/>
        <w:tblInd w:type="dxa" w:w="110"/>
        <w:tblLayout w:type="fixed"/>
      </w:tblPr>
      <w:tblGrid>
        <w:gridCol w:w="2838"/>
        <w:gridCol w:w="1134"/>
        <w:gridCol w:w="1171"/>
        <w:gridCol w:w="1085"/>
        <w:gridCol w:w="1130"/>
        <w:gridCol w:w="1018"/>
        <w:gridCol w:w="1089"/>
      </w:tblGrid>
      <w:tr>
        <w:trPr>
          <w:trHeight w:hRule="atLeast" w:val="765"/>
        </w:trPr>
        <w:tc>
          <w:tcPr>
            <w:tcW w:type="dxa" w:w="28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Ц.ст</w:t>
            </w:r>
            <w:r>
              <w:rPr>
                <w:sz w:val="14"/>
              </w:rPr>
              <w:t>.</w:t>
            </w:r>
          </w:p>
        </w:tc>
        <w:tc>
          <w:tcPr>
            <w:tcW w:type="dxa" w:w="11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Уточненная роспись/план</w:t>
            </w:r>
          </w:p>
        </w:tc>
        <w:tc>
          <w:tcPr>
            <w:tcW w:type="dxa" w:w="10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Кассовый план</w:t>
            </w:r>
          </w:p>
        </w:tc>
        <w:tc>
          <w:tcPr>
            <w:tcW w:type="dxa" w:w="11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Касс</w:t>
            </w:r>
            <w:r>
              <w:rPr>
                <w:sz w:val="14"/>
              </w:rPr>
              <w:t>.</w:t>
            </w:r>
            <w:r>
              <w:rPr>
                <w:sz w:val="14"/>
              </w:rPr>
              <w:t xml:space="preserve"> </w:t>
            </w:r>
            <w:r>
              <w:rPr>
                <w:sz w:val="14"/>
              </w:rPr>
              <w:t>р</w:t>
            </w:r>
            <w:r>
              <w:rPr>
                <w:sz w:val="14"/>
              </w:rPr>
              <w:t>асход</w:t>
            </w:r>
          </w:p>
        </w:tc>
        <w:tc>
          <w:tcPr>
            <w:tcW w:type="dxa" w:w="10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Процент исполнения кассового плана</w:t>
            </w:r>
          </w:p>
        </w:tc>
        <w:tc>
          <w:tcPr>
            <w:tcW w:type="dxa" w:w="108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Процент исполнения росписи</w:t>
            </w:r>
          </w:p>
        </w:tc>
      </w:tr>
      <w:tr>
        <w:trPr>
          <w:trHeight w:hRule="atLeast" w:val="230"/>
        </w:trPr>
        <w:tc>
          <w:tcPr>
            <w:tcW w:type="dxa" w:w="28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420"/>
        </w:trPr>
        <w:tc>
          <w:tcPr>
            <w:tcW w:type="dxa" w:w="28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20000">
            <w:pPr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 xml:space="preserve">Муниципальная программа 4. "Обеспечение комфортной городской среды </w:t>
            </w:r>
            <w:r>
              <w:rPr>
                <w:b w:val="1"/>
                <w:sz w:val="14"/>
              </w:rPr>
              <w:t>в</w:t>
            </w:r>
            <w:r>
              <w:rPr>
                <w:b w:val="1"/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2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0400000000</w:t>
            </w:r>
          </w:p>
        </w:tc>
        <w:tc>
          <w:tcPr>
            <w:tcW w:type="dxa" w:w="1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2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692 242,75</w:t>
            </w:r>
          </w:p>
        </w:tc>
        <w:tc>
          <w:tcPr>
            <w:tcW w:type="dxa" w:w="108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2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245 451,81</w:t>
            </w:r>
          </w:p>
        </w:tc>
        <w:tc>
          <w:tcPr>
            <w:tcW w:type="dxa" w:w="113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2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237 487,61</w:t>
            </w:r>
          </w:p>
        </w:tc>
        <w:tc>
          <w:tcPr>
            <w:tcW w:type="dxa" w:w="10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2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96,76%</w:t>
            </w:r>
          </w:p>
        </w:tc>
        <w:tc>
          <w:tcPr>
            <w:tcW w:type="dxa" w:w="108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2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34,31%</w:t>
            </w:r>
          </w:p>
        </w:tc>
      </w:tr>
      <w:tr>
        <w:trPr>
          <w:trHeight w:hRule="atLeast" w:val="251"/>
        </w:trPr>
        <w:tc>
          <w:tcPr>
            <w:tcW w:type="dxa" w:w="28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20000">
            <w:pPr>
              <w:rPr>
                <w:sz w:val="14"/>
              </w:rPr>
            </w:pPr>
            <w:r>
              <w:rPr>
                <w:sz w:val="14"/>
              </w:rPr>
              <w:t xml:space="preserve">Подпрограмма 1. "Автомобильные дороги и </w:t>
            </w:r>
            <w:r>
              <w:rPr>
                <w:sz w:val="14"/>
              </w:rPr>
              <w:t>проезды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0410000000</w:t>
            </w:r>
          </w:p>
        </w:tc>
        <w:tc>
          <w:tcPr>
            <w:tcW w:type="dxa" w:w="11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290 865,12</w:t>
            </w:r>
          </w:p>
        </w:tc>
        <w:tc>
          <w:tcPr>
            <w:tcW w:type="dxa" w:w="10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95 300,76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94 094,25</w:t>
            </w:r>
          </w:p>
        </w:tc>
        <w:tc>
          <w:tcPr>
            <w:tcW w:type="dxa" w:w="10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98,73%</w:t>
            </w:r>
          </w:p>
        </w:tc>
        <w:tc>
          <w:tcPr>
            <w:tcW w:type="dxa" w:w="10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32,35%</w:t>
            </w:r>
          </w:p>
        </w:tc>
      </w:tr>
      <w:tr>
        <w:trPr>
          <w:trHeight w:hRule="atLeast" w:val="130"/>
        </w:trPr>
        <w:tc>
          <w:tcPr>
            <w:tcW w:type="dxa" w:w="28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20000">
            <w:pPr>
              <w:rPr>
                <w:sz w:val="14"/>
              </w:rPr>
            </w:pPr>
            <w:r>
              <w:rPr>
                <w:sz w:val="14"/>
              </w:rPr>
              <w:t>Подпрограмма 2. "Комплексная эксплуатация муниципальных объектов уличного (наружного) освещения"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0420000000</w:t>
            </w:r>
          </w:p>
        </w:tc>
        <w:tc>
          <w:tcPr>
            <w:tcW w:type="dxa" w:w="11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36 633,67</w:t>
            </w:r>
          </w:p>
        </w:tc>
        <w:tc>
          <w:tcPr>
            <w:tcW w:type="dxa" w:w="10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20 506,25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18 325,77</w:t>
            </w:r>
          </w:p>
        </w:tc>
        <w:tc>
          <w:tcPr>
            <w:tcW w:type="dxa" w:w="10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89,37%</w:t>
            </w:r>
          </w:p>
        </w:tc>
        <w:tc>
          <w:tcPr>
            <w:tcW w:type="dxa" w:w="10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50,02%</w:t>
            </w:r>
          </w:p>
        </w:tc>
      </w:tr>
      <w:tr>
        <w:trPr>
          <w:trHeight w:hRule="atLeast" w:val="420"/>
        </w:trPr>
        <w:tc>
          <w:tcPr>
            <w:tcW w:type="dxa" w:w="2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20000">
            <w:pPr>
              <w:rPr>
                <w:sz w:val="14"/>
              </w:rPr>
            </w:pPr>
            <w:r>
              <w:rPr>
                <w:sz w:val="14"/>
              </w:rPr>
              <w:t xml:space="preserve">Подпрограмма 3. "Энергосбережение и повышение энергоэффективности на </w:t>
            </w:r>
            <w:r>
              <w:rPr>
                <w:sz w:val="14"/>
              </w:rPr>
              <w:t>территории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0430000000</w:t>
            </w:r>
          </w:p>
        </w:tc>
        <w:tc>
          <w:tcPr>
            <w:tcW w:type="dxa" w:w="11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11 192,77</w:t>
            </w:r>
          </w:p>
        </w:tc>
        <w:tc>
          <w:tcPr>
            <w:tcW w:type="dxa" w:w="10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5 432,75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4 959,89</w:t>
            </w:r>
          </w:p>
        </w:tc>
        <w:tc>
          <w:tcPr>
            <w:tcW w:type="dxa" w:w="10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91,30%</w:t>
            </w:r>
          </w:p>
        </w:tc>
        <w:tc>
          <w:tcPr>
            <w:tcW w:type="dxa" w:w="10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44,31%</w:t>
            </w:r>
          </w:p>
        </w:tc>
      </w:tr>
      <w:tr>
        <w:trPr>
          <w:trHeight w:hRule="atLeast" w:val="630"/>
        </w:trPr>
        <w:tc>
          <w:tcPr>
            <w:tcW w:type="dxa" w:w="28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20000">
            <w:pPr>
              <w:rPr>
                <w:sz w:val="14"/>
              </w:rPr>
            </w:pPr>
            <w:r>
              <w:rPr>
                <w:sz w:val="14"/>
              </w:rPr>
              <w:t xml:space="preserve">Подпрограмма 4. "Подготовка объектов и систем </w:t>
            </w:r>
            <w:r>
              <w:rPr>
                <w:sz w:val="14"/>
              </w:rPr>
              <w:t>жизнеобеспечения</w:t>
            </w:r>
            <w:r>
              <w:rPr>
                <w:sz w:val="14"/>
              </w:rPr>
              <w:t xml:space="preserve"> ЗАТО г. Североморск к работе в отопительный период"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0440000000</w:t>
            </w:r>
          </w:p>
        </w:tc>
        <w:tc>
          <w:tcPr>
            <w:tcW w:type="dxa" w:w="11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273,00</w:t>
            </w:r>
          </w:p>
        </w:tc>
        <w:tc>
          <w:tcPr>
            <w:tcW w:type="dxa" w:w="10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type="dxa" w:w="10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0,00%</w:t>
            </w:r>
          </w:p>
        </w:tc>
        <w:tc>
          <w:tcPr>
            <w:tcW w:type="dxa" w:w="10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0,00%</w:t>
            </w:r>
          </w:p>
        </w:tc>
      </w:tr>
      <w:tr>
        <w:trPr>
          <w:trHeight w:hRule="atLeast" w:val="309"/>
        </w:trPr>
        <w:tc>
          <w:tcPr>
            <w:tcW w:type="dxa" w:w="2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20000">
            <w:pPr>
              <w:rPr>
                <w:sz w:val="14"/>
              </w:rPr>
            </w:pPr>
            <w:r>
              <w:rPr>
                <w:sz w:val="14"/>
              </w:rPr>
              <w:t xml:space="preserve">Подпрограмма 5. "Муниципальный жилищный </w:t>
            </w:r>
            <w:r>
              <w:rPr>
                <w:sz w:val="14"/>
              </w:rPr>
              <w:t>фонд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0450000000</w:t>
            </w:r>
          </w:p>
        </w:tc>
        <w:tc>
          <w:tcPr>
            <w:tcW w:type="dxa" w:w="1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118 700,93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59 484,17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57 981,81</w:t>
            </w:r>
          </w:p>
        </w:tc>
        <w:tc>
          <w:tcPr>
            <w:tcW w:type="dxa" w:w="1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97,47%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48,85%</w:t>
            </w:r>
          </w:p>
        </w:tc>
      </w:tr>
      <w:tr>
        <w:trPr>
          <w:trHeight w:hRule="atLeast" w:val="420"/>
        </w:trPr>
        <w:tc>
          <w:tcPr>
            <w:tcW w:type="dxa" w:w="2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20000">
            <w:pPr>
              <w:rPr>
                <w:sz w:val="14"/>
              </w:rPr>
            </w:pPr>
            <w:r>
              <w:rPr>
                <w:sz w:val="14"/>
              </w:rPr>
              <w:t xml:space="preserve">Подпрограмма 6. "Осуществление прочих мероприятий по благоустройству </w:t>
            </w:r>
            <w:r>
              <w:rPr>
                <w:sz w:val="14"/>
              </w:rPr>
              <w:t>в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0460000000</w:t>
            </w:r>
          </w:p>
        </w:tc>
        <w:tc>
          <w:tcPr>
            <w:tcW w:type="dxa" w:w="1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228 960,96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62 639,65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60 041,24</w:t>
            </w:r>
          </w:p>
        </w:tc>
        <w:tc>
          <w:tcPr>
            <w:tcW w:type="dxa" w:w="1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95,85%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26,22%</w:t>
            </w:r>
          </w:p>
        </w:tc>
      </w:tr>
      <w:tr>
        <w:trPr>
          <w:trHeight w:hRule="atLeast" w:val="335"/>
        </w:trPr>
        <w:tc>
          <w:tcPr>
            <w:tcW w:type="dxa" w:w="2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20000">
            <w:pPr>
              <w:rPr>
                <w:sz w:val="14"/>
              </w:rPr>
            </w:pPr>
            <w:r>
              <w:rPr>
                <w:sz w:val="14"/>
              </w:rPr>
              <w:t>Подпрограмма 7. "Городские парки и скверы - центры отдыха Североморцев"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0470000000</w:t>
            </w:r>
          </w:p>
        </w:tc>
        <w:tc>
          <w:tcPr>
            <w:tcW w:type="dxa" w:w="1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5 616,30</w:t>
            </w:r>
          </w:p>
        </w:tc>
        <w:tc>
          <w:tcPr>
            <w:tcW w:type="dxa" w:w="108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2 088,23</w:t>
            </w:r>
          </w:p>
        </w:tc>
        <w:tc>
          <w:tcPr>
            <w:tcW w:type="dxa" w:w="113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2 084,65</w:t>
            </w:r>
          </w:p>
        </w:tc>
        <w:tc>
          <w:tcPr>
            <w:tcW w:type="dxa" w:w="10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99,83%</w:t>
            </w:r>
          </w:p>
        </w:tc>
        <w:tc>
          <w:tcPr>
            <w:tcW w:type="dxa" w:w="108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37,12%</w:t>
            </w:r>
          </w:p>
        </w:tc>
      </w:tr>
    </w:tbl>
    <w:p w14:paraId="93020000">
      <w:pPr>
        <w:tabs>
          <w:tab w:leader="none" w:pos="0" w:val="left"/>
        </w:tabs>
        <w:spacing w:line="276" w:lineRule="auto"/>
        <w:ind w:right="-2"/>
        <w:rPr>
          <w:i w:val="1"/>
          <w:sz w:val="16"/>
        </w:rPr>
      </w:pPr>
    </w:p>
    <w:p w14:paraId="9402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-2"/>
        <w:jc w:val="both"/>
        <w:rPr>
          <w:sz w:val="28"/>
        </w:rPr>
      </w:pPr>
      <w:r>
        <w:rPr>
          <w:sz w:val="28"/>
        </w:rPr>
        <w:t>Удельный вес расходов по программе в общем объёме программных мероприятий бюджета составляет 8,21%.</w:t>
      </w:r>
    </w:p>
    <w:p w14:paraId="9502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282"/>
        <w:jc w:val="both"/>
        <w:rPr>
          <w:sz w:val="28"/>
        </w:rPr>
      </w:pPr>
    </w:p>
    <w:p w14:paraId="9602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282"/>
        <w:jc w:val="both"/>
        <w:rPr>
          <w:sz w:val="28"/>
        </w:rPr>
      </w:pPr>
    </w:p>
    <w:p w14:paraId="9702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282"/>
        <w:jc w:val="both"/>
        <w:rPr>
          <w:sz w:val="28"/>
        </w:rPr>
      </w:pPr>
    </w:p>
    <w:p w14:paraId="9802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282"/>
        <w:jc w:val="both"/>
        <w:rPr>
          <w:sz w:val="28"/>
        </w:rPr>
      </w:pPr>
    </w:p>
    <w:p w14:paraId="9902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282"/>
        <w:jc w:val="both"/>
        <w:rPr>
          <w:sz w:val="28"/>
        </w:rPr>
      </w:pPr>
    </w:p>
    <w:p w14:paraId="9A020000">
      <w:pPr>
        <w:widowControl w:val="0"/>
        <w:spacing w:line="276" w:lineRule="auto"/>
        <w:ind w:firstLine="709" w:left="0"/>
        <w:jc w:val="center"/>
        <w:rPr>
          <w:b w:val="1"/>
          <w:sz w:val="28"/>
        </w:rPr>
      </w:pPr>
      <w:r>
        <w:rPr>
          <w:b w:val="1"/>
          <w:sz w:val="28"/>
        </w:rPr>
        <w:t>Муниципальная программа "Развитие образования ЗАТО</w:t>
      </w:r>
    </w:p>
    <w:p w14:paraId="9B020000">
      <w:pPr>
        <w:widowControl w:val="0"/>
        <w:spacing w:line="276" w:lineRule="auto"/>
        <w:ind w:firstLine="709" w:left="0"/>
        <w:jc w:val="center"/>
        <w:rPr>
          <w:b w:val="1"/>
          <w:sz w:val="28"/>
        </w:rPr>
      </w:pPr>
      <w:r>
        <w:rPr>
          <w:b w:val="1"/>
          <w:sz w:val="28"/>
        </w:rPr>
        <w:t>г. Североморск"</w:t>
      </w:r>
    </w:p>
    <w:p w14:paraId="9C020000">
      <w:pPr>
        <w:widowControl w:val="0"/>
        <w:spacing w:line="276" w:lineRule="auto"/>
        <w:ind w:firstLine="709" w:left="0"/>
        <w:jc w:val="center"/>
        <w:rPr>
          <w:b w:val="1"/>
          <w:sz w:val="28"/>
        </w:rPr>
      </w:pPr>
    </w:p>
    <w:p w14:paraId="9D020000">
      <w:pPr>
        <w:tabs>
          <w:tab w:leader="none" w:pos="0" w:val="left"/>
          <w:tab w:leader="none" w:pos="9354" w:val="left"/>
        </w:tabs>
        <w:spacing w:line="276" w:lineRule="auto"/>
        <w:ind w:firstLine="567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Всего по программе освоено </w:t>
      </w:r>
      <w:r>
        <w:rPr>
          <w:color w:val="000000"/>
          <w:sz w:val="28"/>
        </w:rPr>
        <w:t>1 760 792,53</w:t>
      </w:r>
      <w:r>
        <w:rPr>
          <w:color w:val="000000"/>
          <w:sz w:val="28"/>
        </w:rPr>
        <w:t xml:space="preserve"> тыс. руб.</w:t>
      </w:r>
      <w:r>
        <w:rPr>
          <w:color w:val="000000"/>
          <w:sz w:val="28"/>
        </w:rPr>
        <w:t xml:space="preserve"> (в том числе за счёт средств ОБ 1 153 948,17 тыс. руб.)</w:t>
      </w:r>
      <w:r>
        <w:rPr>
          <w:color w:val="000000"/>
          <w:sz w:val="28"/>
        </w:rPr>
        <w:t xml:space="preserve">, что составляет </w:t>
      </w:r>
      <w:r>
        <w:rPr>
          <w:color w:val="000000"/>
          <w:sz w:val="28"/>
        </w:rPr>
        <w:t>55,99</w:t>
      </w:r>
      <w:r>
        <w:rPr>
          <w:color w:val="000000"/>
          <w:sz w:val="28"/>
        </w:rPr>
        <w:t>% годовых назначений, в том числе реализованы следующие подпрограммы:</w:t>
      </w:r>
    </w:p>
    <w:p w14:paraId="9E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- «Развитие дошкольного, общего и дополнительного образования детей».</w:t>
      </w:r>
      <w:r>
        <w:rPr>
          <w:color w:val="000000"/>
          <w:sz w:val="28"/>
        </w:rPr>
        <w:t xml:space="preserve"> Объём расходов составил – </w:t>
      </w:r>
      <w:r>
        <w:rPr>
          <w:color w:val="000000"/>
          <w:sz w:val="28"/>
        </w:rPr>
        <w:t xml:space="preserve">1 652 041,95 тыс. руб., в том числе ОБ 1 055 622,60 тыс. руб. </w:t>
      </w:r>
      <w:r>
        <w:rPr>
          <w:color w:val="000000"/>
          <w:sz w:val="28"/>
        </w:rPr>
        <w:t>(</w:t>
      </w:r>
      <w:r>
        <w:rPr>
          <w:color w:val="000000"/>
          <w:sz w:val="28"/>
        </w:rPr>
        <w:t>56,49</w:t>
      </w:r>
      <w:r>
        <w:rPr>
          <w:color w:val="000000"/>
          <w:sz w:val="28"/>
        </w:rPr>
        <w:t>%), из них направлено:</w:t>
      </w:r>
    </w:p>
    <w:p w14:paraId="9F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субсидий бюджетным учреждениям на выполнение муниципального задания – </w:t>
      </w:r>
      <w:r>
        <w:rPr>
          <w:i w:val="1"/>
          <w:color w:val="000000"/>
          <w:sz w:val="28"/>
        </w:rPr>
        <w:t xml:space="preserve">1 537 729,02 </w:t>
      </w:r>
      <w:r>
        <w:rPr>
          <w:i w:val="1"/>
          <w:color w:val="000000"/>
          <w:sz w:val="28"/>
        </w:rPr>
        <w:t xml:space="preserve"> тыс. руб. (средства ОБ – </w:t>
      </w:r>
      <w:r>
        <w:rPr>
          <w:i w:val="1"/>
          <w:color w:val="000000"/>
          <w:sz w:val="28"/>
        </w:rPr>
        <w:t>968 420,07</w:t>
      </w:r>
      <w:r>
        <w:rPr>
          <w:i w:val="1"/>
          <w:color w:val="000000"/>
          <w:sz w:val="28"/>
        </w:rPr>
        <w:t xml:space="preserve"> тыс. руб.), в </w:t>
      </w:r>
      <w:r>
        <w:rPr>
          <w:i w:val="1"/>
          <w:color w:val="000000"/>
          <w:sz w:val="28"/>
        </w:rPr>
        <w:t>т.ч</w:t>
      </w:r>
      <w:r>
        <w:rPr>
          <w:i w:val="1"/>
          <w:color w:val="000000"/>
          <w:sz w:val="28"/>
        </w:rPr>
        <w:t xml:space="preserve">.: дошкольные учреждения – </w:t>
      </w:r>
      <w:r>
        <w:rPr>
          <w:i w:val="1"/>
          <w:color w:val="000000"/>
          <w:sz w:val="28"/>
        </w:rPr>
        <w:t>730 070,1</w:t>
      </w:r>
      <w:r>
        <w:rPr>
          <w:i w:val="1"/>
          <w:color w:val="000000"/>
          <w:sz w:val="28"/>
        </w:rPr>
        <w:t xml:space="preserve"> тыс. руб., школы – </w:t>
      </w:r>
      <w:r>
        <w:rPr>
          <w:i w:val="1"/>
          <w:color w:val="000000"/>
          <w:sz w:val="28"/>
        </w:rPr>
        <w:t>624 026,94</w:t>
      </w:r>
      <w:r>
        <w:rPr>
          <w:i w:val="1"/>
          <w:color w:val="000000"/>
          <w:sz w:val="28"/>
        </w:rPr>
        <w:t xml:space="preserve"> тыс. руб., учреждения дополнительного образования – </w:t>
      </w:r>
      <w:r>
        <w:rPr>
          <w:i w:val="1"/>
          <w:color w:val="000000"/>
          <w:sz w:val="28"/>
        </w:rPr>
        <w:t>120 448,62</w:t>
      </w:r>
      <w:r>
        <w:rPr>
          <w:i w:val="1"/>
          <w:color w:val="000000"/>
          <w:sz w:val="28"/>
        </w:rPr>
        <w:t xml:space="preserve"> тыс. руб. (в том числе учреждения Управления образования </w:t>
      </w:r>
      <w:r>
        <w:rPr>
          <w:i w:val="1"/>
          <w:color w:val="000000"/>
          <w:sz w:val="28"/>
        </w:rPr>
        <w:t>администрации</w:t>
      </w:r>
      <w:r>
        <w:rPr>
          <w:i w:val="1"/>
          <w:color w:val="000000"/>
          <w:sz w:val="28"/>
        </w:rPr>
        <w:t xml:space="preserve"> ЗАТО г. Североморск – </w:t>
      </w:r>
      <w:r>
        <w:rPr>
          <w:i w:val="1"/>
          <w:color w:val="000000"/>
          <w:sz w:val="28"/>
        </w:rPr>
        <w:t>84 569,98</w:t>
      </w:r>
      <w:r>
        <w:rPr>
          <w:i w:val="1"/>
          <w:color w:val="000000"/>
          <w:sz w:val="28"/>
        </w:rPr>
        <w:t xml:space="preserve"> тыс. руб.; учреждения Управления культуры, спорта, молодежной политики и международных связей </w:t>
      </w:r>
      <w:r>
        <w:rPr>
          <w:i w:val="1"/>
          <w:color w:val="000000"/>
          <w:sz w:val="28"/>
        </w:rPr>
        <w:t>администрации</w:t>
      </w:r>
      <w:r>
        <w:rPr>
          <w:i w:val="1"/>
          <w:color w:val="000000"/>
          <w:sz w:val="28"/>
        </w:rPr>
        <w:t xml:space="preserve"> ЗАТО г. Североморск – </w:t>
      </w:r>
      <w:r>
        <w:rPr>
          <w:i w:val="1"/>
          <w:color w:val="000000"/>
          <w:sz w:val="28"/>
        </w:rPr>
        <w:t>35 878,64</w:t>
      </w:r>
      <w:r>
        <w:rPr>
          <w:i w:val="1"/>
          <w:color w:val="000000"/>
          <w:sz w:val="28"/>
        </w:rPr>
        <w:t xml:space="preserve"> тыс. руб.), БУ «Централизованная бухгалтерия» – </w:t>
      </w:r>
      <w:r>
        <w:rPr>
          <w:i w:val="1"/>
          <w:color w:val="000000"/>
          <w:sz w:val="28"/>
        </w:rPr>
        <w:t>36 225,15</w:t>
      </w:r>
      <w:r>
        <w:rPr>
          <w:i w:val="1"/>
          <w:color w:val="000000"/>
          <w:sz w:val="28"/>
        </w:rPr>
        <w:t xml:space="preserve"> тыс. руб., БУ «КХЭО» – </w:t>
      </w:r>
      <w:r>
        <w:rPr>
          <w:i w:val="1"/>
          <w:color w:val="000000"/>
          <w:sz w:val="28"/>
        </w:rPr>
        <w:t>19 769,95</w:t>
      </w:r>
      <w:r>
        <w:rPr>
          <w:i w:val="1"/>
          <w:color w:val="000000"/>
          <w:sz w:val="28"/>
        </w:rPr>
        <w:t xml:space="preserve"> тыс. руб., БУ «ИМЦ» – </w:t>
      </w:r>
      <w:r>
        <w:rPr>
          <w:i w:val="1"/>
          <w:color w:val="000000"/>
          <w:sz w:val="28"/>
        </w:rPr>
        <w:t>7 188,26</w:t>
      </w:r>
      <w:r>
        <w:rPr>
          <w:i w:val="1"/>
          <w:color w:val="000000"/>
          <w:sz w:val="28"/>
        </w:rPr>
        <w:t xml:space="preserve"> тыс. руб.;</w:t>
      </w:r>
    </w:p>
    <w:p w14:paraId="A0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компенсация расходов на оплату стоимости проезда к месту отдыха и обратно – </w:t>
      </w:r>
      <w:r>
        <w:rPr>
          <w:i w:val="1"/>
          <w:color w:val="000000"/>
          <w:sz w:val="28"/>
        </w:rPr>
        <w:t>13 887,53</w:t>
      </w:r>
      <w:r>
        <w:rPr>
          <w:i w:val="1"/>
          <w:color w:val="000000"/>
          <w:sz w:val="28"/>
        </w:rPr>
        <w:t xml:space="preserve"> тыс. руб., в </w:t>
      </w:r>
      <w:r>
        <w:rPr>
          <w:i w:val="1"/>
          <w:color w:val="000000"/>
          <w:sz w:val="28"/>
        </w:rPr>
        <w:t>т.ч</w:t>
      </w:r>
      <w:r>
        <w:rPr>
          <w:i w:val="1"/>
          <w:color w:val="000000"/>
          <w:sz w:val="28"/>
        </w:rPr>
        <w:t xml:space="preserve">.: дошкольные учреждения – </w:t>
      </w:r>
      <w:r>
        <w:rPr>
          <w:i w:val="1"/>
          <w:color w:val="000000"/>
          <w:sz w:val="28"/>
        </w:rPr>
        <w:t>6 763,53</w:t>
      </w:r>
      <w:r>
        <w:rPr>
          <w:i w:val="1"/>
          <w:color w:val="000000"/>
          <w:sz w:val="28"/>
        </w:rPr>
        <w:t xml:space="preserve"> тыс. руб., школы – </w:t>
      </w:r>
      <w:r>
        <w:rPr>
          <w:i w:val="1"/>
          <w:color w:val="000000"/>
          <w:sz w:val="28"/>
        </w:rPr>
        <w:t>5 200,0</w:t>
      </w:r>
      <w:r>
        <w:rPr>
          <w:i w:val="1"/>
          <w:color w:val="000000"/>
          <w:sz w:val="28"/>
        </w:rPr>
        <w:t xml:space="preserve"> тыс. руб., учреждения дополнительного образования – </w:t>
      </w:r>
      <w:r>
        <w:rPr>
          <w:i w:val="1"/>
          <w:color w:val="000000"/>
          <w:sz w:val="28"/>
        </w:rPr>
        <w:t>1 114,0</w:t>
      </w:r>
      <w:r>
        <w:rPr>
          <w:i w:val="1"/>
          <w:color w:val="000000"/>
          <w:sz w:val="28"/>
        </w:rPr>
        <w:t xml:space="preserve"> тыс. руб., БУ «Централизованная бухгалтерия» - </w:t>
      </w:r>
      <w:r>
        <w:rPr>
          <w:i w:val="1"/>
          <w:color w:val="000000"/>
          <w:sz w:val="28"/>
        </w:rPr>
        <w:t>600,0</w:t>
      </w:r>
      <w:r>
        <w:rPr>
          <w:i w:val="1"/>
          <w:color w:val="000000"/>
          <w:sz w:val="28"/>
        </w:rPr>
        <w:t xml:space="preserve"> тыс. руб., БУ «КХЭО» - </w:t>
      </w:r>
      <w:r>
        <w:rPr>
          <w:i w:val="1"/>
          <w:color w:val="000000"/>
          <w:sz w:val="28"/>
        </w:rPr>
        <w:t>100</w:t>
      </w:r>
      <w:r>
        <w:rPr>
          <w:i w:val="1"/>
          <w:color w:val="000000"/>
          <w:sz w:val="28"/>
        </w:rPr>
        <w:t>,0 тыс. руб.;</w:t>
      </w:r>
      <w:r>
        <w:rPr>
          <w:i w:val="1"/>
          <w:color w:val="000000"/>
          <w:sz w:val="28"/>
        </w:rPr>
        <w:t xml:space="preserve"> БУ «ИМЦ» - 110,0 тыс. руб.</w:t>
      </w:r>
    </w:p>
    <w:p w14:paraId="A1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обеспечение персонифицированного финансирования дополнительного образования детей – </w:t>
      </w:r>
      <w:r>
        <w:rPr>
          <w:i w:val="1"/>
          <w:color w:val="000000"/>
          <w:sz w:val="28"/>
        </w:rPr>
        <w:t>5 433,07</w:t>
      </w:r>
      <w:r>
        <w:rPr>
          <w:i w:val="1"/>
          <w:color w:val="000000"/>
          <w:sz w:val="28"/>
        </w:rPr>
        <w:t xml:space="preserve"> тыс. руб.;</w:t>
      </w:r>
    </w:p>
    <w:p w14:paraId="A2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компенсация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образования, включая расходы, связанные с выплатой – </w:t>
      </w:r>
      <w:r>
        <w:rPr>
          <w:i w:val="1"/>
          <w:color w:val="000000"/>
          <w:sz w:val="28"/>
        </w:rPr>
        <w:t>16 624,57</w:t>
      </w:r>
      <w:r>
        <w:rPr>
          <w:i w:val="1"/>
          <w:color w:val="000000"/>
          <w:sz w:val="28"/>
        </w:rPr>
        <w:t xml:space="preserve"> тыс. руб. за счёт средств </w:t>
      </w:r>
      <w:r>
        <w:rPr>
          <w:i w:val="1"/>
          <w:color w:val="000000"/>
          <w:sz w:val="28"/>
        </w:rPr>
        <w:t>ОБ</w:t>
      </w:r>
      <w:r>
        <w:rPr>
          <w:i w:val="1"/>
          <w:color w:val="000000"/>
          <w:sz w:val="28"/>
        </w:rPr>
        <w:t>;</w:t>
      </w:r>
    </w:p>
    <w:p w14:paraId="A3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984807"/>
          <w:sz w:val="28"/>
        </w:rPr>
      </w:pPr>
      <w:r>
        <w:rPr>
          <w:i w:val="1"/>
          <w:color w:val="000000"/>
          <w:sz w:val="28"/>
        </w:rPr>
        <w:t xml:space="preserve">- ежемесячное денежное вознаграждение за классное руководство педагогическим работникам – </w:t>
      </w:r>
      <w:r>
        <w:rPr>
          <w:i w:val="1"/>
          <w:color w:val="000000"/>
          <w:sz w:val="28"/>
        </w:rPr>
        <w:t>63 725,09</w:t>
      </w:r>
      <w:r>
        <w:rPr>
          <w:i w:val="1"/>
          <w:color w:val="000000"/>
          <w:sz w:val="28"/>
        </w:rPr>
        <w:t xml:space="preserve"> тыс. руб. за счёт средств </w:t>
      </w:r>
      <w:r>
        <w:rPr>
          <w:i w:val="1"/>
          <w:color w:val="000000"/>
          <w:sz w:val="28"/>
        </w:rPr>
        <w:t>ОБ</w:t>
      </w:r>
      <w:r>
        <w:rPr>
          <w:i w:val="1"/>
          <w:color w:val="000000"/>
          <w:sz w:val="28"/>
        </w:rPr>
        <w:t>;</w:t>
      </w:r>
    </w:p>
    <w:p w14:paraId="A4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расходы на выплаты по оплате труда работников органов местного самоуправления (Управление образования) – </w:t>
      </w:r>
      <w:r>
        <w:rPr>
          <w:i w:val="1"/>
          <w:color w:val="000000"/>
          <w:sz w:val="28"/>
        </w:rPr>
        <w:t>4 205,7</w:t>
      </w:r>
      <w:r>
        <w:rPr>
          <w:i w:val="1"/>
          <w:color w:val="000000"/>
          <w:sz w:val="28"/>
        </w:rPr>
        <w:t xml:space="preserve"> тыс. руб.;</w:t>
      </w:r>
    </w:p>
    <w:p w14:paraId="A5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обновление содержания и технологий обучения – 10,5 тыс. руб.;</w:t>
      </w:r>
    </w:p>
    <w:p w14:paraId="A6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организация и проведение оценки качества образования – 650,0 тыс. руб.;</w:t>
      </w:r>
    </w:p>
    <w:p w14:paraId="A7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развитие кадрового потенциала системы дошкольного, общего и дополнительного образования – 317,7 тыс. руб.;</w:t>
      </w:r>
    </w:p>
    <w:p w14:paraId="A8020000">
      <w:pPr>
        <w:tabs>
          <w:tab w:leader="none" w:pos="0" w:val="left"/>
        </w:tabs>
        <w:spacing w:line="276" w:lineRule="auto"/>
        <w:ind w:right="28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поддержка молодых талантов – </w:t>
      </w:r>
      <w:r>
        <w:rPr>
          <w:i w:val="1"/>
          <w:color w:val="000000"/>
          <w:sz w:val="28"/>
        </w:rPr>
        <w:t>358,18</w:t>
      </w:r>
      <w:r>
        <w:rPr>
          <w:i w:val="1"/>
          <w:color w:val="000000"/>
          <w:sz w:val="28"/>
        </w:rPr>
        <w:t xml:space="preserve"> тыс. руб.;</w:t>
      </w:r>
    </w:p>
    <w:p w14:paraId="A9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обеспечение выплат педагогическим работникам муниципальных общеобразовательных организаций Мурманской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программы, за руководство школьными спортивными клубами – </w:t>
      </w:r>
      <w:r>
        <w:rPr>
          <w:i w:val="1"/>
          <w:color w:val="000000"/>
          <w:sz w:val="28"/>
        </w:rPr>
        <w:t>499,7</w:t>
      </w:r>
      <w:r>
        <w:rPr>
          <w:i w:val="1"/>
          <w:color w:val="000000"/>
          <w:sz w:val="28"/>
        </w:rPr>
        <w:t xml:space="preserve"> тыс. руб. (</w:t>
      </w:r>
      <w:r>
        <w:rPr>
          <w:i w:val="1"/>
          <w:color w:val="000000"/>
          <w:sz w:val="28"/>
        </w:rPr>
        <w:t>ОБ</w:t>
      </w:r>
      <w:r>
        <w:rPr>
          <w:i w:val="1"/>
          <w:color w:val="000000"/>
          <w:sz w:val="28"/>
        </w:rPr>
        <w:t>);</w:t>
      </w:r>
    </w:p>
    <w:p w14:paraId="AA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– </w:t>
      </w:r>
      <w:r>
        <w:rPr>
          <w:i w:val="1"/>
          <w:color w:val="000000"/>
          <w:sz w:val="28"/>
        </w:rPr>
        <w:t>4 955,82</w:t>
      </w:r>
      <w:r>
        <w:rPr>
          <w:i w:val="1"/>
          <w:color w:val="000000"/>
          <w:sz w:val="28"/>
        </w:rPr>
        <w:t xml:space="preserve"> тыс. руб. (средства </w:t>
      </w:r>
      <w:r>
        <w:rPr>
          <w:i w:val="1"/>
          <w:color w:val="000000"/>
          <w:sz w:val="28"/>
        </w:rPr>
        <w:t>ОБ</w:t>
      </w:r>
      <w:r>
        <w:rPr>
          <w:i w:val="1"/>
          <w:color w:val="000000"/>
          <w:sz w:val="28"/>
        </w:rPr>
        <w:t>);</w:t>
      </w:r>
    </w:p>
    <w:p w14:paraId="AB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реализацию проектов в сфере школьного образовательного туризма для обучающихся 8-11 классов общеобразовательных организаций Мурманской области – </w:t>
      </w:r>
      <w:r>
        <w:rPr>
          <w:i w:val="1"/>
          <w:color w:val="000000"/>
          <w:sz w:val="28"/>
        </w:rPr>
        <w:t>2 596,95</w:t>
      </w:r>
      <w:r>
        <w:rPr>
          <w:i w:val="1"/>
          <w:color w:val="000000"/>
          <w:sz w:val="28"/>
        </w:rPr>
        <w:t xml:space="preserve"> тыс. руб.</w:t>
      </w:r>
      <w:r>
        <w:rPr>
          <w:i w:val="1"/>
          <w:color w:val="000000"/>
          <w:sz w:val="28"/>
        </w:rPr>
        <w:t xml:space="preserve"> (средства ОБ – 1 272,35 тыс. руб.);</w:t>
      </w:r>
    </w:p>
    <w:p w14:paraId="AC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</w:t>
      </w:r>
      <w:r>
        <w:rPr>
          <w:i w:val="1"/>
          <w:color w:val="000000"/>
          <w:sz w:val="28"/>
        </w:rPr>
        <w:t>отдельным категориям педагогических работников компенсации расходов на оплату жилых помещений – 125,</w:t>
      </w:r>
      <w:r>
        <w:rPr>
          <w:i w:val="1"/>
          <w:color w:val="000000"/>
          <w:sz w:val="28"/>
        </w:rPr>
        <w:t xml:space="preserve">0 тыс. руб. (средства </w:t>
      </w:r>
      <w:r>
        <w:rPr>
          <w:i w:val="1"/>
          <w:color w:val="000000"/>
          <w:sz w:val="28"/>
        </w:rPr>
        <w:t>ОБ</w:t>
      </w:r>
      <w:r>
        <w:rPr>
          <w:i w:val="1"/>
          <w:color w:val="000000"/>
          <w:sz w:val="28"/>
        </w:rPr>
        <w:t>);</w:t>
      </w:r>
    </w:p>
    <w:p w14:paraId="AD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ремонт и капитальный ремонт имущества муниципальных учреждений Управления образования – 1 033,11 тыс. руб.</w:t>
      </w:r>
    </w:p>
    <w:p w14:paraId="AE02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"Школьное питание". </w:t>
      </w:r>
      <w:r>
        <w:rPr>
          <w:color w:val="000000"/>
          <w:sz w:val="28"/>
        </w:rPr>
        <w:t xml:space="preserve">Объём расходов составил – </w:t>
      </w:r>
      <w:r>
        <w:rPr>
          <w:color w:val="000000"/>
          <w:sz w:val="28"/>
        </w:rPr>
        <w:t>77 627,1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52,34</w:t>
      </w:r>
      <w:r>
        <w:rPr>
          <w:color w:val="000000"/>
          <w:sz w:val="28"/>
        </w:rPr>
        <w:t xml:space="preserve">%), в том числе: </w:t>
      </w:r>
    </w:p>
    <w:p w14:paraId="AF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субсидий АУ «ЦЗП» на выполнение муниципального задания </w:t>
      </w:r>
      <w:r>
        <w:rPr>
          <w:i w:val="1"/>
          <w:color w:val="000000"/>
          <w:sz w:val="28"/>
        </w:rPr>
        <w:t>1 780,78</w:t>
      </w:r>
      <w:r>
        <w:rPr>
          <w:i w:val="1"/>
          <w:color w:val="000000"/>
          <w:sz w:val="28"/>
        </w:rPr>
        <w:t xml:space="preserve"> тыс. руб.;</w:t>
      </w:r>
    </w:p>
    <w:p w14:paraId="B0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компенсация расходов на оплату стоимости проезда к месту отдыха и обратно – 530,1 тыс. руб.;</w:t>
      </w:r>
    </w:p>
    <w:p w14:paraId="B1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организация питания обучающихся, в том числе отдельных категорий обучающихся – </w:t>
      </w:r>
      <w:r>
        <w:rPr>
          <w:i w:val="1"/>
          <w:color w:val="000000"/>
          <w:sz w:val="28"/>
        </w:rPr>
        <w:t>70 485,04</w:t>
      </w:r>
      <w:r>
        <w:rPr>
          <w:i w:val="1"/>
          <w:color w:val="000000"/>
          <w:sz w:val="28"/>
        </w:rPr>
        <w:t xml:space="preserve"> тыс. руб. (в том числе из областного бюджета – </w:t>
      </w:r>
      <w:r>
        <w:rPr>
          <w:i w:val="1"/>
          <w:color w:val="000000"/>
          <w:sz w:val="28"/>
        </w:rPr>
        <w:t>69 721,28</w:t>
      </w:r>
      <w:r>
        <w:rPr>
          <w:i w:val="1"/>
          <w:color w:val="000000"/>
          <w:sz w:val="28"/>
        </w:rPr>
        <w:t xml:space="preserve"> тыс. руб.);</w:t>
      </w:r>
    </w:p>
    <w:p w14:paraId="B2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обеспечение бесплатным цельным молоком либо питьевым молоком обучающихся 1-4 классов – </w:t>
      </w:r>
      <w:r>
        <w:rPr>
          <w:i w:val="1"/>
          <w:color w:val="000000"/>
          <w:sz w:val="28"/>
        </w:rPr>
        <w:t>4 831,18</w:t>
      </w:r>
      <w:r>
        <w:rPr>
          <w:i w:val="1"/>
          <w:color w:val="000000"/>
          <w:sz w:val="28"/>
        </w:rPr>
        <w:t xml:space="preserve"> тыс. руб. (в том числе за счёт областного бюджета – </w:t>
      </w:r>
      <w:r>
        <w:rPr>
          <w:i w:val="1"/>
          <w:color w:val="000000"/>
          <w:sz w:val="28"/>
        </w:rPr>
        <w:t>1 375,0</w:t>
      </w:r>
      <w:r>
        <w:rPr>
          <w:i w:val="1"/>
          <w:color w:val="000000"/>
          <w:sz w:val="28"/>
        </w:rPr>
        <w:t xml:space="preserve"> тыс. руб.). </w:t>
      </w:r>
    </w:p>
    <w:p w14:paraId="B3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- "Североморск - город без сирот".</w:t>
      </w:r>
      <w:r>
        <w:rPr>
          <w:color w:val="000000"/>
          <w:sz w:val="28"/>
        </w:rPr>
        <w:t xml:space="preserve"> Объём расходов составил – </w:t>
      </w:r>
      <w:r>
        <w:rPr>
          <w:color w:val="000000"/>
          <w:sz w:val="28"/>
        </w:rPr>
        <w:t>24 931,67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41,56</w:t>
      </w:r>
      <w:r>
        <w:rPr>
          <w:color w:val="000000"/>
          <w:sz w:val="28"/>
        </w:rPr>
        <w:t>%), из них направлено:</w:t>
      </w:r>
    </w:p>
    <w:p w14:paraId="B4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социальная поддержка граждан, принявших на воспитание в семью детей-сирот и детей, оставшихся без попечения родителей – </w:t>
      </w:r>
      <w:r>
        <w:rPr>
          <w:i w:val="1"/>
          <w:color w:val="000000"/>
          <w:sz w:val="28"/>
        </w:rPr>
        <w:t>16 712,46</w:t>
      </w:r>
      <w:r>
        <w:rPr>
          <w:i w:val="1"/>
          <w:color w:val="000000"/>
          <w:sz w:val="28"/>
        </w:rPr>
        <w:t xml:space="preserve"> тыс. руб. из областного бюджета;</w:t>
      </w:r>
    </w:p>
    <w:p w14:paraId="B5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реализация отдельных государственных полномочий по опеке и попечительству в отношении несовершеннолетних" – </w:t>
      </w:r>
      <w:r>
        <w:rPr>
          <w:i w:val="1"/>
          <w:color w:val="000000"/>
          <w:sz w:val="28"/>
        </w:rPr>
        <w:t>4 848,44</w:t>
      </w:r>
      <w:r>
        <w:rPr>
          <w:i w:val="1"/>
          <w:color w:val="000000"/>
          <w:sz w:val="28"/>
        </w:rPr>
        <w:t xml:space="preserve"> тыс. руб. из областного бюджета;</w:t>
      </w:r>
    </w:p>
    <w:p w14:paraId="B6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организацию и предоставление мер поддержки по оплате жилья и коммунальных услуг детям-сиротам и детям, оставшимся без попечения </w:t>
      </w:r>
      <w:r>
        <w:rPr>
          <w:i w:val="1"/>
          <w:color w:val="000000"/>
          <w:sz w:val="28"/>
        </w:rPr>
        <w:t xml:space="preserve">родителей, лицам из числа детей-сирот и детей, оставшихся без попечения родителей </w:t>
      </w:r>
      <w:r>
        <w:rPr>
          <w:i w:val="1"/>
          <w:color w:val="000000"/>
          <w:sz w:val="28"/>
        </w:rPr>
        <w:t>771,44</w:t>
      </w:r>
      <w:r>
        <w:rPr>
          <w:i w:val="1"/>
          <w:color w:val="000000"/>
          <w:sz w:val="28"/>
        </w:rPr>
        <w:t xml:space="preserve"> тыс. руб. из областного бюджета;</w:t>
      </w:r>
    </w:p>
    <w:p w14:paraId="B7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– 2 563,71 тыс. руб.;</w:t>
      </w:r>
    </w:p>
    <w:p w14:paraId="B8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выплата денежного вознаграждения лицам, осуществляющим постинтернатный патронат в отношении несовершеннолетних и социальный патронат – </w:t>
      </w:r>
      <w:r>
        <w:rPr>
          <w:i w:val="1"/>
          <w:color w:val="000000"/>
          <w:sz w:val="28"/>
        </w:rPr>
        <w:t>35,62</w:t>
      </w:r>
      <w:r>
        <w:rPr>
          <w:i w:val="1"/>
          <w:color w:val="000000"/>
          <w:sz w:val="28"/>
        </w:rPr>
        <w:t xml:space="preserve"> тыс. руб. из областного бюджета.</w:t>
      </w:r>
    </w:p>
    <w:p w14:paraId="B902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"Отдых и оздоровление детей". </w:t>
      </w:r>
      <w:r>
        <w:rPr>
          <w:color w:val="000000"/>
          <w:sz w:val="28"/>
        </w:rPr>
        <w:t xml:space="preserve">Объём расходов составил – </w:t>
      </w:r>
      <w:r>
        <w:rPr>
          <w:color w:val="000000"/>
          <w:sz w:val="28"/>
        </w:rPr>
        <w:t>6 191,81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51,03</w:t>
      </w:r>
      <w:r>
        <w:rPr>
          <w:color w:val="000000"/>
          <w:sz w:val="28"/>
        </w:rPr>
        <w:t xml:space="preserve">%), в том числе из средств областного бюджета </w:t>
      </w:r>
      <w:r>
        <w:rPr>
          <w:color w:val="000000"/>
          <w:sz w:val="28"/>
        </w:rPr>
        <w:t>2 297,62</w:t>
      </w:r>
      <w:r>
        <w:rPr>
          <w:color w:val="000000"/>
          <w:sz w:val="28"/>
        </w:rPr>
        <w:t xml:space="preserve"> тыс. руб. </w:t>
      </w:r>
      <w:r>
        <w:rPr>
          <w:i w:val="1"/>
          <w:color w:val="000000"/>
          <w:sz w:val="28"/>
        </w:rPr>
        <w:t>В рамках подпрограммы осуществлялись расходы:</w:t>
      </w:r>
    </w:p>
    <w:p w14:paraId="BA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организацию отдыха детей в муниципальных образовательных организациях – </w:t>
      </w:r>
      <w:r>
        <w:rPr>
          <w:i w:val="1"/>
          <w:color w:val="000000"/>
          <w:sz w:val="28"/>
        </w:rPr>
        <w:t>2 703,08</w:t>
      </w:r>
      <w:r>
        <w:rPr>
          <w:i w:val="1"/>
          <w:color w:val="000000"/>
          <w:sz w:val="28"/>
        </w:rPr>
        <w:t xml:space="preserve"> тыс. руб. (в том числе </w:t>
      </w:r>
      <w:r>
        <w:rPr>
          <w:i w:val="1"/>
          <w:color w:val="000000"/>
          <w:sz w:val="28"/>
        </w:rPr>
        <w:t xml:space="preserve">средства ОБ – 2 297,62 тыс. руб.); </w:t>
      </w:r>
    </w:p>
    <w:p w14:paraId="BB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отдых и оздоровление детей в лагерях дневного пребывания, организованных на базе муниципальных учреждений – 925,0 тыс. руб.;</w:t>
      </w:r>
    </w:p>
    <w:p w14:paraId="BC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отдых и оздоровление детей за пределами Мурманской области -82,03 тыс. руб.;</w:t>
      </w:r>
    </w:p>
    <w:p w14:paraId="BD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организация трудовых бригад школьников – 2 481,7 тыс. руб.</w:t>
      </w:r>
    </w:p>
    <w:p w14:paraId="BE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</w:p>
    <w:p w14:paraId="BF020000">
      <w:pPr>
        <w:tabs>
          <w:tab w:leader="none" w:pos="0" w:val="left"/>
        </w:tabs>
        <w:spacing w:line="276" w:lineRule="auto"/>
        <w:ind w:firstLine="567" w:left="0" w:right="-2"/>
        <w:jc w:val="right"/>
        <w:rPr>
          <w:i w:val="1"/>
          <w:color w:val="000000"/>
          <w:sz w:val="16"/>
        </w:rPr>
      </w:pPr>
      <w:r>
        <w:rPr>
          <w:i w:val="1"/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-34"/>
        <w:tblLayout w:type="fixed"/>
      </w:tblPr>
      <w:tblGrid>
        <w:gridCol w:w="3261"/>
        <w:gridCol w:w="1134"/>
        <w:gridCol w:w="1092"/>
        <w:gridCol w:w="1034"/>
        <w:gridCol w:w="992"/>
        <w:gridCol w:w="993"/>
        <w:gridCol w:w="992"/>
      </w:tblGrid>
      <w:tr>
        <w:trPr>
          <w:trHeight w:hRule="atLeast" w:val="765"/>
        </w:trPr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Ц.ст</w:t>
            </w:r>
            <w:r>
              <w:rPr>
                <w:color w:val="000000"/>
                <w:sz w:val="14"/>
              </w:rPr>
              <w:t>.</w:t>
            </w:r>
          </w:p>
        </w:tc>
        <w:tc>
          <w:tcPr>
            <w:tcW w:type="dxa" w:w="10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Уточненная роспись/план</w:t>
            </w:r>
          </w:p>
        </w:tc>
        <w:tc>
          <w:tcPr>
            <w:tcW w:type="dxa" w:w="10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</w:t>
            </w:r>
            <w:r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р</w:t>
            </w:r>
            <w:r>
              <w:rPr>
                <w:color w:val="000000"/>
                <w:sz w:val="14"/>
              </w:rPr>
              <w:t>асход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кассового плана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росписи</w:t>
            </w:r>
          </w:p>
        </w:tc>
      </w:tr>
      <w:tr>
        <w:trPr>
          <w:trHeight w:hRule="atLeast" w:val="230"/>
        </w:trPr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338"/>
        </w:trPr>
        <w:tc>
          <w:tcPr>
            <w:tcW w:type="dxa" w:w="32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20000">
            <w:pPr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 xml:space="preserve">Муниципальная программа 5. "Развитие </w:t>
            </w:r>
            <w:r>
              <w:rPr>
                <w:b w:val="1"/>
                <w:color w:val="000000"/>
                <w:sz w:val="14"/>
              </w:rPr>
              <w:t>образования</w:t>
            </w:r>
            <w:r>
              <w:rPr>
                <w:b w:val="1"/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0500000000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2 924 407,11</w:t>
            </w:r>
          </w:p>
        </w:tc>
        <w:tc>
          <w:tcPr>
            <w:tcW w:type="dxa" w:w="10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1 653 842,27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1 652 041,95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99,89%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56,49%</w:t>
            </w:r>
          </w:p>
        </w:tc>
      </w:tr>
      <w:tr>
        <w:trPr>
          <w:trHeight w:hRule="atLeast" w:val="420"/>
        </w:trPr>
        <w:tc>
          <w:tcPr>
            <w:tcW w:type="dxa" w:w="32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1. "Развитие дошкольного, общего и дополнительного образования детей"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0510000000</w:t>
            </w:r>
          </w:p>
        </w:tc>
        <w:tc>
          <w:tcPr>
            <w:tcW w:type="dxa" w:w="10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148 303,98</w:t>
            </w:r>
          </w:p>
        </w:tc>
        <w:tc>
          <w:tcPr>
            <w:tcW w:type="dxa" w:w="10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77 797,00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77 627,10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99,78%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52,34%</w:t>
            </w:r>
          </w:p>
        </w:tc>
      </w:tr>
      <w:tr>
        <w:trPr>
          <w:trHeight w:hRule="atLeast" w:val="179"/>
        </w:trPr>
        <w:tc>
          <w:tcPr>
            <w:tcW w:type="dxa" w:w="32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2. "Школьное питание"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0520000000</w:t>
            </w:r>
          </w:p>
        </w:tc>
        <w:tc>
          <w:tcPr>
            <w:tcW w:type="dxa" w:w="10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59 996,34</w:t>
            </w:r>
          </w:p>
        </w:tc>
        <w:tc>
          <w:tcPr>
            <w:tcW w:type="dxa" w:w="10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25 932,22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24 931,67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96,14%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41,56%</w:t>
            </w:r>
          </w:p>
        </w:tc>
      </w:tr>
      <w:tr>
        <w:trPr>
          <w:trHeight w:hRule="atLeast" w:val="300"/>
        </w:trP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3. "Североморск - город без сирот"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0530000000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12 134,64</w:t>
            </w:r>
          </w:p>
        </w:tc>
        <w:tc>
          <w:tcPr>
            <w:tcW w:type="dxa" w:w="10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6 191,81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6 191,81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100,00%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51,03%</w:t>
            </w:r>
          </w:p>
        </w:tc>
      </w:tr>
      <w:tr>
        <w:trPr>
          <w:trHeight w:hRule="atLeast" w:val="300"/>
        </w:trPr>
        <w:tc>
          <w:tcPr>
            <w:tcW w:type="dxa" w:w="32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4. "Отдых и оздоровление детей"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0540000000</w:t>
            </w:r>
          </w:p>
        </w:tc>
        <w:tc>
          <w:tcPr>
            <w:tcW w:type="dxa" w:w="10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2 924 407,11</w:t>
            </w:r>
          </w:p>
        </w:tc>
        <w:tc>
          <w:tcPr>
            <w:tcW w:type="dxa" w:w="10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1 653 842,27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1 652 041,95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99,89%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56,49%</w:t>
            </w:r>
          </w:p>
        </w:tc>
      </w:tr>
    </w:tbl>
    <w:p w14:paraId="EA020000">
      <w:pPr>
        <w:tabs>
          <w:tab w:leader="none" w:pos="0" w:val="left"/>
        </w:tabs>
        <w:spacing w:line="276" w:lineRule="auto"/>
        <w:ind w:right="282"/>
        <w:rPr>
          <w:color w:val="000000"/>
          <w:sz w:val="16"/>
        </w:rPr>
      </w:pPr>
    </w:p>
    <w:p w14:paraId="EB02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282"/>
        <w:jc w:val="both"/>
        <w:rPr>
          <w:color w:val="000000"/>
          <w:sz w:val="28"/>
        </w:rPr>
      </w:pPr>
      <w:r>
        <w:rPr>
          <w:color w:val="000000"/>
          <w:sz w:val="28"/>
        </w:rPr>
        <w:t>Удельный вес расходов по программе в общем объёме программных мероприятий бюджета составляет 6</w:t>
      </w:r>
      <w:r>
        <w:rPr>
          <w:color w:val="000000"/>
          <w:sz w:val="28"/>
        </w:rPr>
        <w:t>0,89</w:t>
      </w:r>
      <w:r>
        <w:rPr>
          <w:color w:val="000000"/>
          <w:sz w:val="28"/>
        </w:rPr>
        <w:t>%.</w:t>
      </w:r>
    </w:p>
    <w:p w14:paraId="EC020000">
      <w:pPr>
        <w:widowControl w:val="0"/>
        <w:spacing w:line="276" w:lineRule="auto"/>
        <w:ind w:firstLine="709" w:left="0"/>
        <w:jc w:val="center"/>
        <w:rPr>
          <w:b w:val="1"/>
          <w:color w:val="000000"/>
          <w:sz w:val="28"/>
        </w:rPr>
      </w:pPr>
    </w:p>
    <w:p w14:paraId="ED020000">
      <w:pPr>
        <w:widowControl w:val="0"/>
        <w:spacing w:line="276" w:lineRule="auto"/>
        <w:ind w:firstLine="709" w:left="0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Муниципальная программа "</w:t>
      </w:r>
      <w:r>
        <w:rPr>
          <w:b w:val="1"/>
          <w:color w:val="000000"/>
          <w:sz w:val="28"/>
        </w:rPr>
        <w:t>Культура</w:t>
      </w:r>
      <w:r>
        <w:rPr>
          <w:b w:val="1"/>
          <w:color w:val="000000"/>
          <w:sz w:val="28"/>
        </w:rPr>
        <w:t xml:space="preserve"> ЗАТО г. Североморск"</w:t>
      </w:r>
    </w:p>
    <w:p w14:paraId="EE020000">
      <w:pPr>
        <w:widowControl w:val="0"/>
        <w:spacing w:line="276" w:lineRule="auto"/>
        <w:ind w:firstLine="709" w:left="0"/>
        <w:jc w:val="center"/>
        <w:rPr>
          <w:color w:val="000000"/>
          <w:sz w:val="28"/>
        </w:rPr>
      </w:pPr>
    </w:p>
    <w:p w14:paraId="EF020000">
      <w:pPr>
        <w:pStyle w:val="Style_4"/>
        <w:tabs>
          <w:tab w:leader="none" w:pos="0" w:val="left"/>
        </w:tabs>
        <w:spacing w:line="276" w:lineRule="auto"/>
        <w:ind w:firstLine="709" w:left="0"/>
        <w:rPr>
          <w:color w:val="000000"/>
        </w:rPr>
      </w:pPr>
      <w:r>
        <w:rPr>
          <w:color w:val="000000"/>
        </w:rPr>
        <w:t xml:space="preserve">Всего расходы по программе составили </w:t>
      </w:r>
      <w:r>
        <w:rPr>
          <w:color w:val="000000"/>
        </w:rPr>
        <w:t>316 759,01</w:t>
      </w:r>
      <w:r>
        <w:rPr>
          <w:color w:val="000000"/>
        </w:rPr>
        <w:t xml:space="preserve"> тыс. руб.</w:t>
      </w:r>
      <w:r>
        <w:rPr>
          <w:color w:val="000000"/>
        </w:rPr>
        <w:t xml:space="preserve"> (ОБ 15 627,73 тыс. руб.)</w:t>
      </w:r>
      <w:r>
        <w:rPr>
          <w:color w:val="000000"/>
        </w:rPr>
        <w:t xml:space="preserve">, что составляет </w:t>
      </w:r>
      <w:r>
        <w:rPr>
          <w:color w:val="000000"/>
        </w:rPr>
        <w:t>51,17</w:t>
      </w:r>
      <w:r>
        <w:rPr>
          <w:color w:val="000000"/>
        </w:rPr>
        <w:t xml:space="preserve">% годовых назначений, в том числе реализованы следующие подпрограммы: </w:t>
      </w:r>
    </w:p>
    <w:p w14:paraId="F002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- "Совершенствование предоставления дополнительного образования детям в сфере культуры".</w:t>
      </w:r>
      <w:r>
        <w:rPr>
          <w:color w:val="000000"/>
          <w:sz w:val="28"/>
        </w:rPr>
        <w:t xml:space="preserve"> Объём расходов составил – </w:t>
      </w:r>
      <w:r>
        <w:rPr>
          <w:color w:val="000000"/>
          <w:sz w:val="28"/>
        </w:rPr>
        <w:t>104 441,56</w:t>
      </w:r>
      <w:r>
        <w:rPr>
          <w:color w:val="000000"/>
          <w:sz w:val="28"/>
        </w:rPr>
        <w:t xml:space="preserve"> тыс. руб. </w:t>
      </w:r>
      <w:r>
        <w:rPr>
          <w:color w:val="000000"/>
          <w:sz w:val="28"/>
        </w:rPr>
        <w:t>(ОБ 3 604,28 тыс. руб.), 61,68% от плановых назначений</w:t>
      </w:r>
      <w:r>
        <w:rPr>
          <w:color w:val="000000"/>
          <w:sz w:val="28"/>
        </w:rPr>
        <w:t>, из них направлено:</w:t>
      </w:r>
    </w:p>
    <w:p w14:paraId="F102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субсидий бюджетным учреждениям на выполнение муниципального задания (ДМШ </w:t>
      </w:r>
      <w:r>
        <w:rPr>
          <w:i w:val="1"/>
          <w:color w:val="000000"/>
          <w:sz w:val="28"/>
        </w:rPr>
        <w:t>им.Э.С.Пастернак</w:t>
      </w:r>
      <w:r>
        <w:rPr>
          <w:i w:val="1"/>
          <w:color w:val="000000"/>
          <w:sz w:val="28"/>
        </w:rPr>
        <w:t xml:space="preserve">, ДШИ п. Сафоново, МБОУДОД ДШИ п. Североморск-3, ДХШ) – </w:t>
      </w:r>
      <w:r>
        <w:rPr>
          <w:i w:val="1"/>
          <w:color w:val="000000"/>
          <w:sz w:val="28"/>
        </w:rPr>
        <w:t>101 186,86</w:t>
      </w:r>
      <w:r>
        <w:rPr>
          <w:i w:val="1"/>
          <w:color w:val="000000"/>
          <w:sz w:val="28"/>
        </w:rPr>
        <w:t xml:space="preserve"> тыс. руб. (средства ОБ –1</w:t>
      </w:r>
      <w:r>
        <w:rPr>
          <w:i w:val="1"/>
          <w:color w:val="000000"/>
          <w:sz w:val="28"/>
        </w:rPr>
        <w:t> 540,64</w:t>
      </w:r>
      <w:r>
        <w:rPr>
          <w:i w:val="1"/>
          <w:color w:val="000000"/>
          <w:sz w:val="28"/>
        </w:rPr>
        <w:t xml:space="preserve"> тыс. руб.);</w:t>
      </w:r>
    </w:p>
    <w:p w14:paraId="F2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компенсация расходов на оплату стоимости проезда к месту отдыха и обратно – 1 166,0 тыс. руб.;</w:t>
      </w:r>
    </w:p>
    <w:p w14:paraId="F302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– оснащение образовательных организаций в области культуры музыкальными инструментами, оборудованием и учебными материалами (государственная поддержка отрасли культуры) – 2 088,7 тыс. руб. (в том </w:t>
      </w:r>
      <w:r>
        <w:rPr>
          <w:i w:val="1"/>
          <w:color w:val="000000"/>
          <w:sz w:val="28"/>
        </w:rPr>
        <w:t xml:space="preserve">числе средства областного бюджета – 2 063,6 тыс. руб.). </w:t>
      </w:r>
    </w:p>
    <w:p w14:paraId="F402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- "Совершенствование библиотечного, библиографического и информационного обслуживания пользователей". </w:t>
      </w:r>
      <w:r>
        <w:rPr>
          <w:color w:val="000000"/>
          <w:sz w:val="28"/>
        </w:rPr>
        <w:t xml:space="preserve">Объём расходов составил – </w:t>
      </w:r>
      <w:r>
        <w:rPr>
          <w:color w:val="000000"/>
          <w:sz w:val="28"/>
        </w:rPr>
        <w:t>63 367,58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59,35</w:t>
      </w:r>
      <w:r>
        <w:rPr>
          <w:color w:val="000000"/>
          <w:sz w:val="28"/>
        </w:rPr>
        <w:t>%), из них направлено:</w:t>
      </w:r>
    </w:p>
    <w:p w14:paraId="F502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субсидий бюджетным учреждениям на выполнение муниципального задания МБУК </w:t>
      </w:r>
      <w:r>
        <w:rPr>
          <w:i w:val="1"/>
          <w:color w:val="000000"/>
          <w:sz w:val="28"/>
        </w:rPr>
        <w:t>Североморская</w:t>
      </w:r>
      <w:r>
        <w:rPr>
          <w:i w:val="1"/>
          <w:color w:val="000000"/>
          <w:sz w:val="28"/>
        </w:rPr>
        <w:t xml:space="preserve"> ЦБС –</w:t>
      </w:r>
      <w:r>
        <w:rPr>
          <w:i w:val="1"/>
          <w:color w:val="000000"/>
          <w:sz w:val="28"/>
        </w:rPr>
        <w:t>53 739,93</w:t>
      </w:r>
      <w:r>
        <w:rPr>
          <w:i w:val="1"/>
          <w:color w:val="000000"/>
          <w:sz w:val="28"/>
        </w:rPr>
        <w:t xml:space="preserve"> тыс. руб.</w:t>
      </w:r>
      <w:r>
        <w:rPr>
          <w:i w:val="1"/>
          <w:color w:val="000000"/>
          <w:sz w:val="28"/>
        </w:rPr>
        <w:t xml:space="preserve"> (средства ОБ – </w:t>
      </w:r>
      <w:r>
        <w:rPr>
          <w:i w:val="1"/>
          <w:color w:val="000000"/>
          <w:sz w:val="28"/>
        </w:rPr>
        <w:t>147,9</w:t>
      </w:r>
      <w:r>
        <w:rPr>
          <w:i w:val="1"/>
          <w:color w:val="000000"/>
          <w:sz w:val="28"/>
        </w:rPr>
        <w:t xml:space="preserve"> тыс. руб.);</w:t>
      </w:r>
    </w:p>
    <w:p w14:paraId="F6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компенсация расходов на оплату стоимости проезда к месту отдыха и обратно – </w:t>
      </w:r>
      <w:r>
        <w:rPr>
          <w:i w:val="1"/>
          <w:color w:val="000000"/>
          <w:sz w:val="28"/>
        </w:rPr>
        <w:t>855,</w:t>
      </w:r>
      <w:r>
        <w:rPr>
          <w:i w:val="1"/>
          <w:color w:val="000000"/>
          <w:sz w:val="28"/>
        </w:rPr>
        <w:t>0 тыс. руб.;</w:t>
      </w:r>
    </w:p>
    <w:p w14:paraId="F7020000">
      <w:pPr>
        <w:ind/>
        <w:jc w:val="both"/>
        <w:rPr>
          <w:i w:val="1"/>
          <w:color w:val="000000"/>
        </w:rPr>
      </w:pPr>
      <w:r>
        <w:rPr>
          <w:i w:val="1"/>
          <w:color w:val="000000"/>
          <w:sz w:val="28"/>
        </w:rPr>
        <w:t xml:space="preserve">- создание модельной муниципальной библиотеки на сумму 8 000,00 тыс. руб., в том числе ОБ 7 904,0 тыс. руб. (Североморская городская библиотека-филиал № 1 им. </w:t>
      </w:r>
      <w:r>
        <w:rPr>
          <w:i w:val="1"/>
          <w:color w:val="000000"/>
          <w:sz w:val="28"/>
        </w:rPr>
        <w:t>Е.Гулидова</w:t>
      </w:r>
      <w:r>
        <w:rPr>
          <w:i w:val="1"/>
          <w:color w:val="000000"/>
          <w:sz w:val="28"/>
        </w:rPr>
        <w:t xml:space="preserve"> муниципального бюджетного учреждения культуры Североморская централизованная библиотечная система);</w:t>
      </w:r>
    </w:p>
    <w:p w14:paraId="F8020000">
      <w:pPr>
        <w:widowControl w:val="0"/>
        <w:spacing w:line="264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обновление книжных фондов библиотек (772,65 тыс. руб., в </w:t>
      </w:r>
      <w:r>
        <w:rPr>
          <w:i w:val="1"/>
          <w:color w:val="000000"/>
          <w:sz w:val="28"/>
        </w:rPr>
        <w:t>т.ч</w:t>
      </w:r>
      <w:r>
        <w:rPr>
          <w:i w:val="1"/>
          <w:color w:val="000000"/>
          <w:sz w:val="28"/>
        </w:rPr>
        <w:t>. ОБ 652,65 тыс. руб.).</w:t>
      </w:r>
    </w:p>
    <w:p w14:paraId="F902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- "Совершенствование организации досуга и развитие творческих способностей граждан".</w:t>
      </w:r>
      <w:r>
        <w:rPr>
          <w:color w:val="000000"/>
          <w:sz w:val="28"/>
        </w:rPr>
        <w:t xml:space="preserve"> Объём расходов составил – </w:t>
      </w:r>
      <w:r>
        <w:rPr>
          <w:color w:val="000000"/>
          <w:sz w:val="28"/>
        </w:rPr>
        <w:t>88 498,53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46,2</w:t>
      </w:r>
      <w:r>
        <w:rPr>
          <w:color w:val="000000"/>
          <w:sz w:val="28"/>
        </w:rPr>
        <w:t>%)</w:t>
      </w:r>
      <w:r>
        <w:rPr>
          <w:color w:val="000000"/>
          <w:sz w:val="28"/>
        </w:rPr>
        <w:t xml:space="preserve"> в том числе за счёт ОБ -  3318,91 тыс. руб.</w:t>
      </w:r>
      <w:r>
        <w:rPr>
          <w:color w:val="000000"/>
          <w:sz w:val="28"/>
        </w:rPr>
        <w:t>, из них направлено:</w:t>
      </w:r>
    </w:p>
    <w:p w14:paraId="FA02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субсидий бюджетным учреждениям на выполнение муниципального задания </w:t>
      </w:r>
      <w:r>
        <w:rPr>
          <w:i w:val="1"/>
          <w:color w:val="000000"/>
          <w:sz w:val="28"/>
        </w:rPr>
        <w:t>(</w:t>
      </w:r>
      <w:r>
        <w:rPr>
          <w:i w:val="1"/>
          <w:color w:val="000000"/>
          <w:sz w:val="28"/>
        </w:rPr>
        <w:t xml:space="preserve">ДК «Строитель», ДК семейного досуга, ЦДМ) – </w:t>
      </w:r>
      <w:r>
        <w:rPr>
          <w:i w:val="1"/>
          <w:color w:val="000000"/>
          <w:sz w:val="28"/>
        </w:rPr>
        <w:t>79 430,61</w:t>
      </w:r>
      <w:r>
        <w:rPr>
          <w:i w:val="1"/>
          <w:color w:val="000000"/>
          <w:sz w:val="28"/>
        </w:rPr>
        <w:t xml:space="preserve"> тыс. руб. (средства ОБ – </w:t>
      </w:r>
      <w:r>
        <w:rPr>
          <w:i w:val="1"/>
          <w:color w:val="000000"/>
          <w:sz w:val="28"/>
        </w:rPr>
        <w:t>2 675,08 тыс. руб.);</w:t>
      </w:r>
    </w:p>
    <w:p w14:paraId="FB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компенсация расходов на оплату стоимости проезда к месту отдыха и обратно – 935,0 тыс. руб.;</w:t>
      </w:r>
    </w:p>
    <w:p w14:paraId="FC02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расходы на проведение общегородских праздничных мероприятий – 7 480,0 тыс. руб.;</w:t>
      </w:r>
    </w:p>
    <w:p w14:paraId="FD02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ремонт кровли и фасада ЦДМ – 652,92 тыс. руб. (ОБ – 643,83 тыс. руб.).</w:t>
      </w:r>
    </w:p>
    <w:p w14:paraId="FE02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"Совершенствование музейного обслуживания граждан". </w:t>
      </w:r>
      <w:r>
        <w:rPr>
          <w:color w:val="000000"/>
          <w:sz w:val="28"/>
        </w:rPr>
        <w:t xml:space="preserve">Объём расходов составил – </w:t>
      </w:r>
      <w:r>
        <w:rPr>
          <w:color w:val="000000"/>
          <w:sz w:val="28"/>
        </w:rPr>
        <w:t>14 364,85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52,68</w:t>
      </w:r>
      <w:r>
        <w:rPr>
          <w:color w:val="000000"/>
          <w:sz w:val="28"/>
        </w:rPr>
        <w:t>%), из них направлено:</w:t>
      </w:r>
    </w:p>
    <w:p w14:paraId="FF02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предоставление субсидий бюджетным учреждениям на выполнение муниципального задания (МБУК СМВК)</w:t>
      </w:r>
      <w:r>
        <w:rPr>
          <w:color w:val="000000"/>
        </w:rPr>
        <w:t xml:space="preserve"> </w:t>
      </w:r>
      <w:r>
        <w:rPr>
          <w:i w:val="1"/>
          <w:color w:val="000000"/>
          <w:sz w:val="28"/>
        </w:rPr>
        <w:t xml:space="preserve">– </w:t>
      </w:r>
      <w:r>
        <w:rPr>
          <w:i w:val="1"/>
          <w:color w:val="000000"/>
          <w:sz w:val="28"/>
        </w:rPr>
        <w:t>13 989,85</w:t>
      </w:r>
      <w:r>
        <w:rPr>
          <w:i w:val="1"/>
          <w:color w:val="000000"/>
          <w:sz w:val="28"/>
        </w:rPr>
        <w:t xml:space="preserve"> тыс. руб.</w:t>
      </w:r>
      <w:r>
        <w:rPr>
          <w:i w:val="1"/>
          <w:color w:val="000000"/>
          <w:sz w:val="28"/>
        </w:rPr>
        <w:t>;</w:t>
      </w:r>
    </w:p>
    <w:p w14:paraId="0003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компенсация расходов на оплату стоимости проезда к месту отдыха и обратно – 375,0 тыс. руб.</w:t>
      </w:r>
    </w:p>
    <w:p w14:paraId="01030000">
      <w:pPr>
        <w:pStyle w:val="Style_4"/>
        <w:tabs>
          <w:tab w:leader="none" w:pos="0" w:val="left"/>
        </w:tabs>
        <w:spacing w:line="276" w:lineRule="auto"/>
        <w:ind w:firstLine="709" w:left="0"/>
        <w:rPr>
          <w:color w:val="000000"/>
        </w:rPr>
      </w:pPr>
      <w:r>
        <w:rPr>
          <w:b w:val="1"/>
          <w:color w:val="000000"/>
        </w:rPr>
        <w:t>- "Сохранение, использование, популяризация и охрана объектов культурного наследия (памятников истории и культуры) ЗАТО г. Североморск".</w:t>
      </w:r>
      <w:r>
        <w:rPr>
          <w:color w:val="000000"/>
        </w:rPr>
        <w:t xml:space="preserve"> Реализовываются мероприятия по сохранению памятников истории и </w:t>
      </w:r>
      <w:r>
        <w:rPr>
          <w:color w:val="000000"/>
        </w:rPr>
        <w:t>культуры</w:t>
      </w:r>
      <w:r>
        <w:rPr>
          <w:color w:val="000000"/>
        </w:rPr>
        <w:t xml:space="preserve"> ЗАТО г. Североморск – </w:t>
      </w:r>
      <w:r>
        <w:rPr>
          <w:color w:val="000000"/>
        </w:rPr>
        <w:t>5 480,0</w:t>
      </w:r>
      <w:r>
        <w:rPr>
          <w:color w:val="000000"/>
        </w:rPr>
        <w:t xml:space="preserve"> тыс. руб.</w:t>
      </w:r>
    </w:p>
    <w:p w14:paraId="0203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- "Создание условий для обеспечения и развития в сфере культуры".</w:t>
      </w:r>
      <w:r>
        <w:rPr>
          <w:color w:val="000000"/>
          <w:sz w:val="28"/>
        </w:rPr>
        <w:t xml:space="preserve"> Объём расходов составил – 21 409,02 тыс. руб. (26,9%), из них направлено:</w:t>
      </w:r>
    </w:p>
    <w:p w14:paraId="0303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субсидий бюджетным учреждениям на выполнение муниципального задания – </w:t>
      </w:r>
      <w:r>
        <w:rPr>
          <w:i w:val="1"/>
          <w:color w:val="000000"/>
          <w:sz w:val="28"/>
        </w:rPr>
        <w:t>36 755,65</w:t>
      </w:r>
      <w:r>
        <w:rPr>
          <w:i w:val="1"/>
          <w:color w:val="000000"/>
          <w:sz w:val="28"/>
        </w:rPr>
        <w:t xml:space="preserve"> тыс. руб., в </w:t>
      </w:r>
      <w:r>
        <w:rPr>
          <w:i w:val="1"/>
          <w:color w:val="000000"/>
          <w:sz w:val="28"/>
        </w:rPr>
        <w:t>т.ч</w:t>
      </w:r>
      <w:r>
        <w:rPr>
          <w:i w:val="1"/>
          <w:color w:val="000000"/>
          <w:sz w:val="28"/>
        </w:rPr>
        <w:t xml:space="preserve">.: БУ «Централизованная бухгалтерия» – </w:t>
      </w:r>
      <w:r>
        <w:rPr>
          <w:i w:val="1"/>
          <w:color w:val="000000"/>
          <w:sz w:val="28"/>
        </w:rPr>
        <w:t>15 348,61</w:t>
      </w:r>
      <w:r>
        <w:rPr>
          <w:i w:val="1"/>
          <w:color w:val="000000"/>
          <w:sz w:val="28"/>
        </w:rPr>
        <w:t xml:space="preserve"> тыс. руб., БУ «ЦСКТ» – </w:t>
      </w:r>
      <w:r>
        <w:rPr>
          <w:i w:val="1"/>
          <w:color w:val="000000"/>
          <w:sz w:val="28"/>
        </w:rPr>
        <w:t>10 713,98</w:t>
      </w:r>
      <w:r>
        <w:rPr>
          <w:i w:val="1"/>
          <w:color w:val="000000"/>
          <w:sz w:val="28"/>
        </w:rPr>
        <w:t xml:space="preserve"> тыс. руб., БУ «СИАЦ» – </w:t>
      </w:r>
      <w:r>
        <w:rPr>
          <w:i w:val="1"/>
          <w:color w:val="000000"/>
          <w:sz w:val="28"/>
        </w:rPr>
        <w:t>10 744,5</w:t>
      </w:r>
      <w:r>
        <w:rPr>
          <w:i w:val="1"/>
          <w:color w:val="000000"/>
          <w:sz w:val="28"/>
        </w:rPr>
        <w:t xml:space="preserve"> тыс. руб.;</w:t>
      </w:r>
    </w:p>
    <w:p w14:paraId="0403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компенсация расходов на оплату стоимости проезда к месту отдыха и обратно – </w:t>
      </w:r>
      <w:r>
        <w:rPr>
          <w:i w:val="1"/>
          <w:color w:val="000000"/>
          <w:sz w:val="28"/>
        </w:rPr>
        <w:t xml:space="preserve">444,73 </w:t>
      </w:r>
      <w:r>
        <w:rPr>
          <w:i w:val="1"/>
          <w:color w:val="000000"/>
          <w:sz w:val="28"/>
        </w:rPr>
        <w:t xml:space="preserve">тыс. руб., в </w:t>
      </w:r>
      <w:r>
        <w:rPr>
          <w:i w:val="1"/>
          <w:color w:val="000000"/>
          <w:sz w:val="28"/>
        </w:rPr>
        <w:t>т.ч</w:t>
      </w:r>
      <w:r>
        <w:rPr>
          <w:i w:val="1"/>
          <w:color w:val="000000"/>
          <w:sz w:val="28"/>
        </w:rPr>
        <w:t xml:space="preserve">.: БУ «Централизованная бухгалтерия» – </w:t>
      </w:r>
      <w:r>
        <w:rPr>
          <w:i w:val="1"/>
          <w:color w:val="000000"/>
          <w:sz w:val="28"/>
        </w:rPr>
        <w:t>200,0 т</w:t>
      </w:r>
      <w:r>
        <w:rPr>
          <w:i w:val="1"/>
          <w:color w:val="000000"/>
          <w:sz w:val="28"/>
        </w:rPr>
        <w:t>ыс. руб.;</w:t>
      </w:r>
      <w:r>
        <w:rPr>
          <w:color w:val="000000"/>
        </w:rPr>
        <w:t xml:space="preserve"> </w:t>
      </w:r>
      <w:r>
        <w:rPr>
          <w:i w:val="1"/>
          <w:color w:val="000000"/>
          <w:sz w:val="28"/>
        </w:rPr>
        <w:t xml:space="preserve">БУ «ЦСКТ» – </w:t>
      </w:r>
      <w:r>
        <w:rPr>
          <w:i w:val="1"/>
          <w:color w:val="000000"/>
          <w:sz w:val="28"/>
        </w:rPr>
        <w:t>51,45</w:t>
      </w:r>
      <w:r>
        <w:rPr>
          <w:i w:val="1"/>
          <w:color w:val="000000"/>
          <w:sz w:val="28"/>
        </w:rPr>
        <w:t xml:space="preserve"> тыс. руб., БУ «СИАЦ» – </w:t>
      </w:r>
      <w:r>
        <w:rPr>
          <w:i w:val="1"/>
          <w:color w:val="000000"/>
          <w:sz w:val="28"/>
        </w:rPr>
        <w:t>193,28</w:t>
      </w:r>
      <w:r>
        <w:rPr>
          <w:i w:val="1"/>
          <w:color w:val="000000"/>
          <w:sz w:val="28"/>
        </w:rPr>
        <w:t xml:space="preserve"> тыс. руб.;</w:t>
      </w:r>
    </w:p>
    <w:p w14:paraId="0503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color w:val="000000"/>
          <w:sz w:val="28"/>
        </w:rPr>
        <w:t xml:space="preserve">- </w:t>
      </w:r>
      <w:r>
        <w:rPr>
          <w:i w:val="1"/>
          <w:color w:val="000000"/>
          <w:sz w:val="28"/>
        </w:rPr>
        <w:t xml:space="preserve">оплата труда работников органов местного самоуправления (Управление культуры) – </w:t>
      </w:r>
      <w:r>
        <w:rPr>
          <w:i w:val="1"/>
          <w:color w:val="000000"/>
          <w:sz w:val="28"/>
        </w:rPr>
        <w:t>3 406,11</w:t>
      </w:r>
      <w:r>
        <w:rPr>
          <w:i w:val="1"/>
          <w:color w:val="000000"/>
          <w:sz w:val="28"/>
        </w:rPr>
        <w:t xml:space="preserve"> тыс. руб.</w:t>
      </w:r>
    </w:p>
    <w:p w14:paraId="0603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</w:p>
    <w:p w14:paraId="07030000">
      <w:pPr>
        <w:tabs>
          <w:tab w:leader="none" w:pos="0" w:val="left"/>
        </w:tabs>
        <w:spacing w:line="276" w:lineRule="auto"/>
        <w:ind w:firstLine="709" w:left="0"/>
        <w:jc w:val="right"/>
        <w:rPr>
          <w:i w:val="1"/>
          <w:color w:val="000000"/>
          <w:sz w:val="16"/>
        </w:rPr>
      </w:pPr>
      <w:r>
        <w:rPr>
          <w:i w:val="1"/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972"/>
        <w:gridCol w:w="992"/>
        <w:gridCol w:w="1134"/>
        <w:gridCol w:w="1122"/>
        <w:gridCol w:w="1146"/>
        <w:gridCol w:w="993"/>
        <w:gridCol w:w="1134"/>
      </w:tblGrid>
      <w:tr>
        <w:trPr>
          <w:trHeight w:hRule="atLeast" w:val="765"/>
        </w:trPr>
        <w:tc>
          <w:tcPr>
            <w:tcW w:type="dxa" w:w="29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Наименование показателя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Ц.ст</w:t>
            </w:r>
            <w:r>
              <w:rPr>
                <w:color w:val="000000"/>
                <w:sz w:val="14"/>
              </w:rPr>
              <w:t>.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Уточненная роспись/план</w:t>
            </w:r>
          </w:p>
        </w:tc>
        <w:tc>
          <w:tcPr>
            <w:tcW w:type="dxa" w:w="11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11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</w:t>
            </w:r>
            <w:r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р</w:t>
            </w:r>
            <w:r>
              <w:rPr>
                <w:color w:val="000000"/>
                <w:sz w:val="14"/>
              </w:rPr>
              <w:t>асход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кассового плана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росписи</w:t>
            </w:r>
          </w:p>
        </w:tc>
      </w:tr>
      <w:tr>
        <w:trPr>
          <w:trHeight w:hRule="atLeast" w:val="300"/>
        </w:trPr>
        <w:tc>
          <w:tcPr>
            <w:tcW w:type="dxa" w:w="29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236"/>
        </w:trPr>
        <w:tc>
          <w:tcPr>
            <w:tcW w:type="dxa" w:w="29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30000">
            <w:pPr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Муниципальная программа 6. "</w:t>
            </w:r>
            <w:r>
              <w:rPr>
                <w:b w:val="1"/>
                <w:color w:val="000000"/>
                <w:sz w:val="14"/>
              </w:rPr>
              <w:t>Культура</w:t>
            </w:r>
            <w:r>
              <w:rPr>
                <w:b w:val="1"/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0600000000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169 335,76</w:t>
            </w:r>
          </w:p>
        </w:tc>
        <w:tc>
          <w:tcPr>
            <w:tcW w:type="dxa" w:w="112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104 441,56</w:t>
            </w:r>
          </w:p>
        </w:tc>
        <w:tc>
          <w:tcPr>
            <w:tcW w:type="dxa" w:w="11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104 441,56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100,00%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61,68%</w:t>
            </w:r>
          </w:p>
        </w:tc>
      </w:tr>
      <w:tr>
        <w:trPr>
          <w:trHeight w:hRule="atLeast" w:val="467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3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1. "Совершенствование предоставления дополнительного образования детям в сфере культуры"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0610000000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106 772,78</w:t>
            </w:r>
          </w:p>
        </w:tc>
        <w:tc>
          <w:tcPr>
            <w:tcW w:type="dxa" w:w="112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63 367,58</w:t>
            </w:r>
          </w:p>
        </w:tc>
        <w:tc>
          <w:tcPr>
            <w:tcW w:type="dxa" w:w="11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63 367,58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100,00%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59,35%</w:t>
            </w:r>
          </w:p>
        </w:tc>
      </w:tr>
      <w:tr>
        <w:trPr>
          <w:trHeight w:hRule="atLeast" w:val="630"/>
        </w:trPr>
        <w:tc>
          <w:tcPr>
            <w:tcW w:type="dxa" w:w="29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3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2. "Совершенствование библиотечного, библиографического и информационного обслуживания пользователей"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0620000000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191 549,93</w:t>
            </w:r>
          </w:p>
        </w:tc>
        <w:tc>
          <w:tcPr>
            <w:tcW w:type="dxa" w:w="11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88 608,53</w:t>
            </w:r>
          </w:p>
        </w:tc>
        <w:tc>
          <w:tcPr>
            <w:tcW w:type="dxa" w:w="11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88 498,53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99,88%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46,20%</w:t>
            </w:r>
          </w:p>
        </w:tc>
      </w:tr>
      <w:tr>
        <w:trPr>
          <w:trHeight w:hRule="atLeast" w:val="455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3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3. "Совершенствование организации досуга и развитие творческих способностей граждан"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0630000000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27 266,38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14 364,85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14 364,85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100,00%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52,68%</w:t>
            </w:r>
          </w:p>
        </w:tc>
      </w:tr>
      <w:tr>
        <w:trPr>
          <w:trHeight w:hRule="atLeast" w:val="235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3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4. "Совершенствование музейного обслуживания граждан"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0640000000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42 918,00</w:t>
            </w:r>
          </w:p>
        </w:tc>
        <w:tc>
          <w:tcPr>
            <w:tcW w:type="dxa" w:w="112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5 480,00</w:t>
            </w:r>
          </w:p>
        </w:tc>
        <w:tc>
          <w:tcPr>
            <w:tcW w:type="dxa" w:w="11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5 480,00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100,00%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12,77%</w:t>
            </w:r>
          </w:p>
        </w:tc>
      </w:tr>
      <w:tr>
        <w:trPr>
          <w:trHeight w:hRule="atLeast" w:val="623"/>
        </w:trPr>
        <w:tc>
          <w:tcPr>
            <w:tcW w:type="dxa" w:w="29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3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5. "Сохранение, использование, популяризация и охрана объектов культурного наследия (памятников истории и культуры) ЗАТО г. Североморск"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0650000000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81 239,50</w:t>
            </w:r>
          </w:p>
        </w:tc>
        <w:tc>
          <w:tcPr>
            <w:tcW w:type="dxa" w:w="11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41 853,85</w:t>
            </w:r>
          </w:p>
        </w:tc>
        <w:tc>
          <w:tcPr>
            <w:tcW w:type="dxa" w:w="11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40 606,49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97,02%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49,98%</w:t>
            </w:r>
          </w:p>
        </w:tc>
      </w:tr>
      <w:tr>
        <w:trPr>
          <w:trHeight w:hRule="atLeast" w:val="391"/>
        </w:trPr>
        <w:tc>
          <w:tcPr>
            <w:tcW w:type="dxa" w:w="29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3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6. "Создание условий для обеспечения и развития сферы культуры"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0660000000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169 335,76</w:t>
            </w:r>
          </w:p>
        </w:tc>
        <w:tc>
          <w:tcPr>
            <w:tcW w:type="dxa" w:w="11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104 441,56</w:t>
            </w:r>
          </w:p>
        </w:tc>
        <w:tc>
          <w:tcPr>
            <w:tcW w:type="dxa" w:w="11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104 441,56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100,00%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61,68%</w:t>
            </w:r>
          </w:p>
        </w:tc>
      </w:tr>
    </w:tbl>
    <w:p w14:paraId="4003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282"/>
        <w:jc w:val="both"/>
        <w:rPr>
          <w:color w:val="000000"/>
          <w:sz w:val="28"/>
        </w:rPr>
      </w:pPr>
    </w:p>
    <w:p w14:paraId="4103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Удельный вес расходов по программе в общем объёме программных мероприятий бюджета составляет </w:t>
      </w:r>
      <w:r>
        <w:rPr>
          <w:color w:val="000000"/>
          <w:sz w:val="28"/>
        </w:rPr>
        <w:t>10,95</w:t>
      </w:r>
      <w:r>
        <w:rPr>
          <w:color w:val="000000"/>
          <w:sz w:val="28"/>
        </w:rPr>
        <w:t>%.</w:t>
      </w:r>
    </w:p>
    <w:p w14:paraId="4203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282"/>
        <w:jc w:val="center"/>
        <w:rPr>
          <w:color w:val="000000"/>
          <w:sz w:val="28"/>
        </w:rPr>
      </w:pPr>
    </w:p>
    <w:p w14:paraId="43030000">
      <w:pPr>
        <w:widowControl w:val="0"/>
        <w:spacing w:line="276" w:lineRule="auto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Муниципальная программа "Создание условий для эффективного и ответственного управления муниципальными финансами, повышение устойчивости бюджета муниципального образования ЗАТО</w:t>
      </w:r>
    </w:p>
    <w:p w14:paraId="44030000">
      <w:pPr>
        <w:widowControl w:val="0"/>
        <w:spacing w:line="276" w:lineRule="auto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г. Североморск"</w:t>
      </w:r>
    </w:p>
    <w:p w14:paraId="45030000">
      <w:pPr>
        <w:widowControl w:val="0"/>
        <w:spacing w:line="276" w:lineRule="auto"/>
        <w:ind/>
        <w:jc w:val="center"/>
        <w:rPr>
          <w:b w:val="1"/>
          <w:color w:val="000000"/>
          <w:sz w:val="28"/>
        </w:rPr>
      </w:pPr>
    </w:p>
    <w:p w14:paraId="46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Всего по программе освоено </w:t>
      </w:r>
      <w:r>
        <w:rPr>
          <w:color w:val="000000"/>
          <w:sz w:val="28"/>
        </w:rPr>
        <w:t>16 045,95</w:t>
      </w:r>
      <w:r>
        <w:rPr>
          <w:color w:val="000000"/>
          <w:sz w:val="28"/>
        </w:rPr>
        <w:t xml:space="preserve"> тыс. руб., что составляет </w:t>
      </w:r>
      <w:r>
        <w:rPr>
          <w:color w:val="000000"/>
          <w:sz w:val="28"/>
        </w:rPr>
        <w:t>50,49</w:t>
      </w:r>
      <w:r>
        <w:rPr>
          <w:color w:val="000000"/>
          <w:sz w:val="28"/>
        </w:rPr>
        <w:t>% годовых назначений, в том числе реализованы следующие мероприятия:</w:t>
      </w:r>
    </w:p>
    <w:p w14:paraId="4703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оплата труда работников органов местного самоуправления (Управление финансов) – </w:t>
      </w:r>
      <w:r>
        <w:rPr>
          <w:i w:val="1"/>
          <w:color w:val="000000"/>
          <w:sz w:val="28"/>
        </w:rPr>
        <w:t>16 045,95</w:t>
      </w:r>
      <w:r>
        <w:rPr>
          <w:i w:val="1"/>
          <w:color w:val="000000"/>
          <w:sz w:val="28"/>
        </w:rPr>
        <w:t xml:space="preserve"> тыс. руб.;</w:t>
      </w:r>
    </w:p>
    <w:p w14:paraId="4803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</w:p>
    <w:p w14:paraId="4903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color w:val="000000"/>
          <w:sz w:val="16"/>
        </w:rPr>
      </w:pPr>
      <w:r>
        <w:rPr>
          <w:i w:val="1"/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972"/>
        <w:gridCol w:w="1134"/>
        <w:gridCol w:w="992"/>
        <w:gridCol w:w="1122"/>
        <w:gridCol w:w="1146"/>
        <w:gridCol w:w="993"/>
        <w:gridCol w:w="1134"/>
      </w:tblGrid>
      <w:tr>
        <w:trPr>
          <w:trHeight w:hRule="atLeast" w:val="765"/>
        </w:trPr>
        <w:tc>
          <w:tcPr>
            <w:tcW w:type="dxa" w:w="29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Ц.ст</w:t>
            </w:r>
            <w:r>
              <w:rPr>
                <w:color w:val="000000"/>
                <w:sz w:val="14"/>
              </w:rPr>
              <w:t>.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Уточненная роспись/план</w:t>
            </w:r>
          </w:p>
        </w:tc>
        <w:tc>
          <w:tcPr>
            <w:tcW w:type="dxa" w:w="11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11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</w:t>
            </w:r>
            <w:r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р</w:t>
            </w:r>
            <w:r>
              <w:rPr>
                <w:color w:val="000000"/>
                <w:sz w:val="14"/>
              </w:rPr>
              <w:t>асход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кассового плана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росписи</w:t>
            </w:r>
          </w:p>
        </w:tc>
      </w:tr>
      <w:tr>
        <w:trPr>
          <w:trHeight w:hRule="atLeast" w:val="300"/>
        </w:trPr>
        <w:tc>
          <w:tcPr>
            <w:tcW w:type="dxa" w:w="29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1096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30000">
            <w:pPr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 xml:space="preserve">Муниципальная программа 7. "Создание условий для эффективного и ответственного управления муниципальными финансами, повышение устойчивости бюджета муниципального образования ЗАТО </w:t>
            </w:r>
            <w:r>
              <w:rPr>
                <w:b w:val="1"/>
                <w:color w:val="000000"/>
                <w:sz w:val="14"/>
              </w:rPr>
              <w:t>г</w:t>
            </w:r>
            <w:r>
              <w:rPr>
                <w:b w:val="1"/>
                <w:color w:val="000000"/>
                <w:sz w:val="14"/>
              </w:rPr>
              <w:t>.С</w:t>
            </w:r>
            <w:r>
              <w:rPr>
                <w:b w:val="1"/>
                <w:color w:val="000000"/>
                <w:sz w:val="14"/>
              </w:rPr>
              <w:t>евероморск</w:t>
            </w:r>
            <w:r>
              <w:rPr>
                <w:b w:val="1"/>
                <w:color w:val="000000"/>
                <w:sz w:val="14"/>
              </w:rPr>
              <w:t>"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0700000000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31 778,06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16 853,85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16 045,95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95,21%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50,49%</w:t>
            </w:r>
          </w:p>
        </w:tc>
      </w:tr>
      <w:tr>
        <w:trPr>
          <w:trHeight w:hRule="atLeast" w:val="255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3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1. "Управление муниципальными финансами"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0710000000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31 778,06</w:t>
            </w:r>
          </w:p>
        </w:tc>
        <w:tc>
          <w:tcPr>
            <w:tcW w:type="dxa" w:w="112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16 853,85</w:t>
            </w:r>
          </w:p>
        </w:tc>
        <w:tc>
          <w:tcPr>
            <w:tcW w:type="dxa" w:w="11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16 045,95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95,21%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50,49%</w:t>
            </w:r>
          </w:p>
        </w:tc>
      </w:tr>
    </w:tbl>
    <w:p w14:paraId="5F030000">
      <w:pPr>
        <w:tabs>
          <w:tab w:leader="none" w:pos="0" w:val="left"/>
        </w:tabs>
        <w:spacing w:line="276" w:lineRule="auto"/>
        <w:ind w:right="-2"/>
        <w:rPr>
          <w:i w:val="1"/>
          <w:color w:val="000000"/>
          <w:sz w:val="24"/>
        </w:rPr>
      </w:pPr>
    </w:p>
    <w:p w14:paraId="6003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>Удельный вес расходов по программе в общем объёме программных мероприятий бюджета составляет 0,</w:t>
      </w:r>
      <w:r>
        <w:rPr>
          <w:color w:val="000000"/>
          <w:sz w:val="28"/>
        </w:rPr>
        <w:t>0,55%</w:t>
      </w:r>
      <w:r>
        <w:rPr>
          <w:color w:val="000000"/>
          <w:sz w:val="28"/>
        </w:rPr>
        <w:t>.</w:t>
      </w:r>
    </w:p>
    <w:p w14:paraId="6103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282"/>
        <w:jc w:val="both"/>
        <w:rPr>
          <w:color w:val="000000"/>
          <w:sz w:val="28"/>
        </w:rPr>
      </w:pPr>
    </w:p>
    <w:p w14:paraId="62030000">
      <w:pPr>
        <w:widowControl w:val="0"/>
        <w:spacing w:line="276" w:lineRule="auto"/>
        <w:ind w:firstLine="709" w:left="0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Муниципальная программа "Формирование современной городской </w:t>
      </w:r>
      <w:r>
        <w:rPr>
          <w:b w:val="1"/>
          <w:color w:val="000000"/>
          <w:sz w:val="28"/>
        </w:rPr>
        <w:t>среды</w:t>
      </w:r>
      <w:r>
        <w:rPr>
          <w:b w:val="1"/>
          <w:color w:val="000000"/>
          <w:sz w:val="28"/>
        </w:rPr>
        <w:t xml:space="preserve"> ЗАТО г. Североморск"</w:t>
      </w:r>
    </w:p>
    <w:p w14:paraId="63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</w:p>
    <w:p w14:paraId="64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1 </w:t>
      </w:r>
      <w:r>
        <w:rPr>
          <w:color w:val="000000"/>
          <w:sz w:val="28"/>
        </w:rPr>
        <w:t>полугодии</w:t>
      </w:r>
      <w:r>
        <w:rPr>
          <w:color w:val="000000"/>
          <w:sz w:val="28"/>
        </w:rPr>
        <w:t xml:space="preserve"> расходы по муниципальной программе </w:t>
      </w:r>
      <w:r>
        <w:rPr>
          <w:color w:val="000000"/>
          <w:sz w:val="28"/>
        </w:rPr>
        <w:t>расход составил 3 681,9 тыс. руб., в том числе за счёт средств ОБ – 2 020,33 тыс. руб. (2,66% от плановых назначений).</w:t>
      </w:r>
    </w:p>
    <w:p w14:paraId="65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>Средства направлены на реализацию следующих мероприятий:</w:t>
      </w:r>
    </w:p>
    <w:p w14:paraId="66030000">
      <w:pPr>
        <w:tabs>
          <w:tab w:leader="none" w:pos="0" w:val="left"/>
        </w:tabs>
        <w:spacing w:line="276" w:lineRule="auto"/>
        <w:ind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>- благоустройство общественных территорий – 957,13 тыс. руб.;</w:t>
      </w:r>
    </w:p>
    <w:p w14:paraId="67030000">
      <w:pPr>
        <w:tabs>
          <w:tab w:leader="none" w:pos="0" w:val="left"/>
        </w:tabs>
        <w:spacing w:line="276" w:lineRule="auto"/>
        <w:ind w:right="-2"/>
        <w:jc w:val="both"/>
        <w:rPr>
          <w:color w:val="000000"/>
        </w:rPr>
      </w:pPr>
      <w:r>
        <w:rPr>
          <w:color w:val="000000"/>
          <w:sz w:val="28"/>
        </w:rPr>
        <w:t>- мероприятия по поддержке инициатив населения – 2274 тыс. руб. (ОБ – 1 637,</w:t>
      </w:r>
      <w:r>
        <w:rPr>
          <w:color w:val="000000"/>
          <w:sz w:val="28"/>
        </w:rPr>
        <w:t>83 тыс. руб.)</w:t>
      </w:r>
      <w:r>
        <w:rPr>
          <w:color w:val="000000"/>
        </w:rPr>
        <w:t xml:space="preserve"> </w:t>
      </w:r>
    </w:p>
    <w:p w14:paraId="6803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В рамках мероприятия осуществляется реализация инициативных проектов населения:</w:t>
      </w:r>
    </w:p>
    <w:p w14:paraId="6903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-благоустройство пешеходной дорожки в </w:t>
      </w:r>
      <w:r>
        <w:rPr>
          <w:i w:val="1"/>
          <w:color w:val="000000"/>
          <w:sz w:val="28"/>
        </w:rPr>
        <w:t>п.г.т</w:t>
      </w:r>
      <w:r>
        <w:rPr>
          <w:i w:val="1"/>
          <w:color w:val="000000"/>
          <w:sz w:val="28"/>
        </w:rPr>
        <w:t xml:space="preserve">. Сафоново по ул. </w:t>
      </w:r>
      <w:r>
        <w:rPr>
          <w:i w:val="1"/>
          <w:color w:val="000000"/>
          <w:sz w:val="28"/>
        </w:rPr>
        <w:t>Елькина</w:t>
      </w:r>
      <w:r>
        <w:rPr>
          <w:i w:val="1"/>
          <w:color w:val="000000"/>
          <w:sz w:val="28"/>
        </w:rPr>
        <w:t xml:space="preserve"> (от остановки до трапа с устройством наружного освещения, урн, скамеек);</w:t>
      </w:r>
    </w:p>
    <w:p w14:paraId="6A03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обустройство детской игровой площадки по адресу: г. Североморск, ул. Авиаторов, д. 8;</w:t>
      </w:r>
    </w:p>
    <w:p w14:paraId="6B03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устройство </w:t>
      </w:r>
      <w:r>
        <w:rPr>
          <w:i w:val="1"/>
          <w:color w:val="000000"/>
          <w:sz w:val="28"/>
        </w:rPr>
        <w:t>скейт</w:t>
      </w:r>
      <w:r>
        <w:rPr>
          <w:i w:val="1"/>
          <w:color w:val="000000"/>
          <w:sz w:val="28"/>
        </w:rPr>
        <w:t xml:space="preserve">-площадки в </w:t>
      </w:r>
      <w:r>
        <w:rPr>
          <w:i w:val="1"/>
          <w:color w:val="000000"/>
          <w:sz w:val="28"/>
        </w:rPr>
        <w:t>н.п</w:t>
      </w:r>
      <w:r>
        <w:rPr>
          <w:i w:val="1"/>
          <w:color w:val="000000"/>
          <w:sz w:val="28"/>
        </w:rPr>
        <w:t xml:space="preserve">. Североморск-3 по ул. </w:t>
      </w:r>
      <w:r>
        <w:rPr>
          <w:i w:val="1"/>
          <w:color w:val="000000"/>
          <w:sz w:val="28"/>
        </w:rPr>
        <w:t>Школьной</w:t>
      </w:r>
      <w:r>
        <w:rPr>
          <w:i w:val="1"/>
          <w:color w:val="000000"/>
          <w:sz w:val="28"/>
        </w:rPr>
        <w:t>, в районе дома 3;</w:t>
      </w:r>
    </w:p>
    <w:p w14:paraId="6C03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детская игровая площадка "Правила дорожного движения" (обустройство детской игровой площадки в г. Североморск, </w:t>
      </w:r>
      <w:r>
        <w:rPr>
          <w:i w:val="1"/>
          <w:color w:val="000000"/>
          <w:sz w:val="28"/>
        </w:rPr>
        <w:t>ул</w:t>
      </w:r>
      <w:r>
        <w:rPr>
          <w:i w:val="1"/>
          <w:color w:val="000000"/>
          <w:sz w:val="28"/>
        </w:rPr>
        <w:t xml:space="preserve"> </w:t>
      </w:r>
      <w:r>
        <w:rPr>
          <w:i w:val="1"/>
          <w:color w:val="000000"/>
          <w:sz w:val="28"/>
        </w:rPr>
        <w:t>Душенова</w:t>
      </w:r>
      <w:r>
        <w:rPr>
          <w:i w:val="1"/>
          <w:color w:val="000000"/>
          <w:sz w:val="28"/>
        </w:rPr>
        <w:t>, детский сад № 16).</w:t>
      </w:r>
    </w:p>
    <w:p w14:paraId="6D03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</w:t>
      </w:r>
      <w:r>
        <w:rPr>
          <w:i w:val="1"/>
          <w:color w:val="000000"/>
          <w:sz w:val="28"/>
        </w:rPr>
        <w:t>реализация программ формирования современного городской среды (ремонт и благоустройство городского парка) – 450,0 тыс. руб. (ОБ – 382,5 тыс. руб.).</w:t>
      </w:r>
    </w:p>
    <w:p w14:paraId="6E030000">
      <w:pPr>
        <w:tabs>
          <w:tab w:leader="none" w:pos="0" w:val="left"/>
        </w:tabs>
        <w:spacing w:line="276" w:lineRule="auto"/>
        <w:ind w:right="-2"/>
        <w:jc w:val="both"/>
        <w:rPr>
          <w:color w:val="000000"/>
          <w:sz w:val="28"/>
        </w:rPr>
      </w:pPr>
    </w:p>
    <w:p w14:paraId="6F03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color w:val="000000"/>
          <w:sz w:val="16"/>
        </w:rPr>
      </w:pPr>
      <w:r>
        <w:rPr>
          <w:i w:val="1"/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972"/>
        <w:gridCol w:w="1134"/>
        <w:gridCol w:w="992"/>
        <w:gridCol w:w="1122"/>
        <w:gridCol w:w="1146"/>
        <w:gridCol w:w="993"/>
        <w:gridCol w:w="1134"/>
      </w:tblGrid>
      <w:tr>
        <w:trPr>
          <w:trHeight w:hRule="atLeast" w:val="765"/>
        </w:trPr>
        <w:tc>
          <w:tcPr>
            <w:tcW w:type="dxa" w:w="29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Ц.ст</w:t>
            </w:r>
            <w:r>
              <w:rPr>
                <w:color w:val="000000"/>
                <w:sz w:val="14"/>
              </w:rPr>
              <w:t>.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Уточненная роспись/план</w:t>
            </w:r>
          </w:p>
        </w:tc>
        <w:tc>
          <w:tcPr>
            <w:tcW w:type="dxa" w:w="11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11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</w:t>
            </w:r>
            <w:r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р</w:t>
            </w:r>
            <w:r>
              <w:rPr>
                <w:color w:val="000000"/>
                <w:sz w:val="14"/>
              </w:rPr>
              <w:t>асход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кассового плана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росписи</w:t>
            </w:r>
          </w:p>
        </w:tc>
      </w:tr>
      <w:tr>
        <w:trPr>
          <w:trHeight w:hRule="atLeast" w:val="300"/>
        </w:trPr>
        <w:tc>
          <w:tcPr>
            <w:tcW w:type="dxa" w:w="29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535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30000">
            <w:pPr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 xml:space="preserve">Муниципальная программа 8. "Формирование современной городской </w:t>
            </w:r>
            <w:r>
              <w:rPr>
                <w:b w:val="1"/>
                <w:color w:val="000000"/>
                <w:sz w:val="14"/>
              </w:rPr>
              <w:t>среды</w:t>
            </w:r>
            <w:r>
              <w:rPr>
                <w:b w:val="1"/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0800000000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3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143 908,17</w:t>
            </w:r>
          </w:p>
        </w:tc>
        <w:tc>
          <w:tcPr>
            <w:tcW w:type="dxa" w:w="112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3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3 681,90</w:t>
            </w:r>
          </w:p>
        </w:tc>
        <w:tc>
          <w:tcPr>
            <w:tcW w:type="dxa" w:w="11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3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3 681,90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3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100,00%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3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2,56%</w:t>
            </w:r>
          </w:p>
        </w:tc>
      </w:tr>
    </w:tbl>
    <w:p w14:paraId="7E03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</w:p>
    <w:p w14:paraId="7F03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>Удельный вес расходов по программе в общем объёме программных ме</w:t>
      </w:r>
      <w:r>
        <w:rPr>
          <w:color w:val="000000"/>
          <w:sz w:val="28"/>
        </w:rPr>
        <w:t>роприятий бюджета составляет 0,13</w:t>
      </w:r>
      <w:r>
        <w:rPr>
          <w:color w:val="000000"/>
          <w:sz w:val="28"/>
        </w:rPr>
        <w:t>%.</w:t>
      </w:r>
    </w:p>
    <w:p w14:paraId="80030000">
      <w:pPr>
        <w:widowControl w:val="0"/>
        <w:spacing w:line="276" w:lineRule="auto"/>
        <w:ind/>
        <w:jc w:val="center"/>
        <w:rPr>
          <w:b w:val="1"/>
          <w:color w:val="000000"/>
          <w:sz w:val="26"/>
        </w:rPr>
      </w:pPr>
    </w:p>
    <w:p w14:paraId="81030000">
      <w:pPr>
        <w:widowControl w:val="0"/>
        <w:spacing w:line="276" w:lineRule="auto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Муниципальная программа "</w:t>
      </w:r>
      <w:r>
        <w:rPr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 xml:space="preserve">Повышение безопасности дорожного движения и снижение дорожно-транспортного травматизма </w:t>
      </w:r>
      <w:r>
        <w:rPr>
          <w:b w:val="1"/>
          <w:color w:val="000000"/>
          <w:sz w:val="28"/>
        </w:rPr>
        <w:t>в</w:t>
      </w:r>
      <w:r>
        <w:rPr>
          <w:b w:val="1"/>
          <w:color w:val="000000"/>
          <w:sz w:val="28"/>
        </w:rPr>
        <w:t xml:space="preserve"> ЗАТО</w:t>
      </w:r>
    </w:p>
    <w:p w14:paraId="82030000">
      <w:pPr>
        <w:widowControl w:val="0"/>
        <w:spacing w:line="276" w:lineRule="auto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г. Североморск"</w:t>
      </w:r>
    </w:p>
    <w:p w14:paraId="83030000">
      <w:pPr>
        <w:widowControl w:val="0"/>
        <w:spacing w:line="276" w:lineRule="auto"/>
        <w:ind/>
        <w:jc w:val="center"/>
        <w:rPr>
          <w:color w:val="000000"/>
          <w:sz w:val="26"/>
        </w:rPr>
      </w:pPr>
    </w:p>
    <w:p w14:paraId="84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Всего по программе освоено </w:t>
      </w:r>
      <w:r>
        <w:rPr>
          <w:color w:val="000000"/>
          <w:sz w:val="28"/>
        </w:rPr>
        <w:t>1 011,66</w:t>
      </w:r>
      <w:r>
        <w:rPr>
          <w:color w:val="000000"/>
          <w:sz w:val="28"/>
        </w:rPr>
        <w:t xml:space="preserve"> тыс. руб., что составляет </w:t>
      </w:r>
      <w:r>
        <w:rPr>
          <w:color w:val="000000"/>
          <w:sz w:val="28"/>
        </w:rPr>
        <w:t>77,91</w:t>
      </w:r>
      <w:r>
        <w:rPr>
          <w:color w:val="000000"/>
          <w:sz w:val="28"/>
        </w:rPr>
        <w:t xml:space="preserve">% годовых назначений, осуществлялись </w:t>
      </w:r>
      <w:r>
        <w:rPr>
          <w:color w:val="000000"/>
          <w:sz w:val="28"/>
        </w:rPr>
        <w:t xml:space="preserve">расходы на эвакуацию и хранение </w:t>
      </w:r>
      <w:r>
        <w:rPr>
          <w:color w:val="000000"/>
          <w:sz w:val="28"/>
        </w:rPr>
        <w:t xml:space="preserve">транспортных средств (в </w:t>
      </w:r>
      <w:r>
        <w:rPr>
          <w:color w:val="000000"/>
          <w:sz w:val="28"/>
        </w:rPr>
        <w:t>т.ч</w:t>
      </w:r>
      <w:r>
        <w:rPr>
          <w:color w:val="000000"/>
          <w:sz w:val="28"/>
        </w:rPr>
        <w:t xml:space="preserve">. бесхозяйных, </w:t>
      </w:r>
      <w:r>
        <w:rPr>
          <w:color w:val="000000"/>
          <w:sz w:val="28"/>
        </w:rPr>
        <w:t>брошенных, разукомплектованных), приведение в соответствие с ГОСТ пешеходных переходов.</w:t>
      </w:r>
    </w:p>
    <w:p w14:paraId="85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</w:p>
    <w:p w14:paraId="8603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color w:val="000000"/>
          <w:sz w:val="16"/>
        </w:rPr>
      </w:pPr>
      <w:r>
        <w:rPr>
          <w:i w:val="1"/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972"/>
        <w:gridCol w:w="1134"/>
        <w:gridCol w:w="992"/>
        <w:gridCol w:w="1122"/>
        <w:gridCol w:w="1146"/>
        <w:gridCol w:w="993"/>
        <w:gridCol w:w="1134"/>
      </w:tblGrid>
      <w:tr>
        <w:trPr>
          <w:trHeight w:hRule="atLeast" w:val="765"/>
        </w:trPr>
        <w:tc>
          <w:tcPr>
            <w:tcW w:type="dxa" w:w="29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Ц.ст</w:t>
            </w:r>
            <w:r>
              <w:rPr>
                <w:color w:val="000000"/>
                <w:sz w:val="14"/>
              </w:rPr>
              <w:t>.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Уточненная роспись/план</w:t>
            </w:r>
          </w:p>
        </w:tc>
        <w:tc>
          <w:tcPr>
            <w:tcW w:type="dxa" w:w="11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11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</w:t>
            </w:r>
            <w:r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р</w:t>
            </w:r>
            <w:r>
              <w:rPr>
                <w:color w:val="000000"/>
                <w:sz w:val="14"/>
              </w:rPr>
              <w:t>асход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кассового плана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росписи</w:t>
            </w:r>
          </w:p>
        </w:tc>
      </w:tr>
      <w:tr>
        <w:trPr>
          <w:trHeight w:hRule="atLeast" w:val="300"/>
        </w:trPr>
        <w:tc>
          <w:tcPr>
            <w:tcW w:type="dxa" w:w="29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677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30000">
            <w:pPr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 xml:space="preserve">Муниципальная программа 9. "Повышение безопасности дорожного движения и снижение дорожно-транспортного травматизма </w:t>
            </w:r>
            <w:r>
              <w:rPr>
                <w:b w:val="1"/>
                <w:color w:val="000000"/>
                <w:sz w:val="16"/>
              </w:rPr>
              <w:t>в</w:t>
            </w:r>
            <w:r>
              <w:rPr>
                <w:b w:val="1"/>
                <w:color w:val="000000"/>
                <w:sz w:val="16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0900000000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3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1 298,53</w:t>
            </w:r>
          </w:p>
        </w:tc>
        <w:tc>
          <w:tcPr>
            <w:tcW w:type="dxa" w:w="112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3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1 011,66</w:t>
            </w:r>
          </w:p>
        </w:tc>
        <w:tc>
          <w:tcPr>
            <w:tcW w:type="dxa" w:w="11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3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1 011,66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3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100,00%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3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77,91%</w:t>
            </w:r>
          </w:p>
        </w:tc>
      </w:tr>
    </w:tbl>
    <w:p w14:paraId="9503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</w:p>
    <w:p w14:paraId="9603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>Удельный вес расходов по программе в общем объёме программных мероприятий бюджета составляет 0,</w:t>
      </w:r>
      <w:r>
        <w:rPr>
          <w:color w:val="000000"/>
          <w:sz w:val="28"/>
        </w:rPr>
        <w:t>0,03</w:t>
      </w:r>
      <w:r>
        <w:rPr>
          <w:color w:val="000000"/>
          <w:sz w:val="28"/>
        </w:rPr>
        <w:t>%.</w:t>
      </w:r>
    </w:p>
    <w:p w14:paraId="9703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282"/>
        <w:rPr>
          <w:b w:val="1"/>
          <w:color w:val="000000"/>
          <w:sz w:val="28"/>
        </w:rPr>
      </w:pPr>
    </w:p>
    <w:p w14:paraId="9803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282"/>
        <w:rPr>
          <w:b w:val="1"/>
          <w:color w:val="000000"/>
          <w:sz w:val="28"/>
        </w:rPr>
      </w:pPr>
    </w:p>
    <w:p w14:paraId="9903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282"/>
        <w:rPr>
          <w:b w:val="1"/>
          <w:color w:val="000000"/>
          <w:sz w:val="28"/>
        </w:rPr>
      </w:pPr>
    </w:p>
    <w:p w14:paraId="9A03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282"/>
        <w:rPr>
          <w:b w:val="1"/>
          <w:color w:val="000000"/>
          <w:sz w:val="28"/>
        </w:rPr>
      </w:pPr>
    </w:p>
    <w:p w14:paraId="9B030000">
      <w:pPr>
        <w:widowControl w:val="0"/>
        <w:spacing w:line="276" w:lineRule="auto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Муниципальная программа "Профилактика терроризма, экстремизма и ликвидация последствий проявлений терроризма и экстремизма на </w:t>
      </w:r>
      <w:r>
        <w:rPr>
          <w:b w:val="1"/>
          <w:color w:val="000000"/>
          <w:sz w:val="28"/>
        </w:rPr>
        <w:t>территории</w:t>
      </w:r>
      <w:r>
        <w:rPr>
          <w:b w:val="1"/>
          <w:color w:val="000000"/>
          <w:sz w:val="28"/>
        </w:rPr>
        <w:t xml:space="preserve"> ЗАТО г. Североморск"</w:t>
      </w:r>
    </w:p>
    <w:p w14:paraId="9C030000">
      <w:pPr>
        <w:widowControl w:val="0"/>
        <w:spacing w:line="276" w:lineRule="auto"/>
        <w:ind w:firstLine="709" w:left="0"/>
        <w:jc w:val="center"/>
        <w:rPr>
          <w:color w:val="000000"/>
          <w:sz w:val="28"/>
        </w:rPr>
      </w:pPr>
    </w:p>
    <w:p w14:paraId="9D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1 </w:t>
      </w:r>
      <w:r>
        <w:rPr>
          <w:color w:val="000000"/>
          <w:sz w:val="28"/>
        </w:rPr>
        <w:t>полугодии</w:t>
      </w:r>
      <w:r>
        <w:rPr>
          <w:color w:val="000000"/>
          <w:sz w:val="28"/>
        </w:rPr>
        <w:t xml:space="preserve"> расходы по программе не осуществлялись.</w:t>
      </w:r>
    </w:p>
    <w:p w14:paraId="9E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</w:p>
    <w:p w14:paraId="9F03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color w:val="000000"/>
          <w:sz w:val="16"/>
        </w:rPr>
      </w:pPr>
      <w:r>
        <w:rPr>
          <w:i w:val="1"/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972"/>
        <w:gridCol w:w="1134"/>
        <w:gridCol w:w="1134"/>
        <w:gridCol w:w="980"/>
        <w:gridCol w:w="1146"/>
        <w:gridCol w:w="993"/>
        <w:gridCol w:w="1134"/>
      </w:tblGrid>
      <w:tr>
        <w:trPr>
          <w:trHeight w:hRule="atLeast" w:val="765"/>
        </w:trPr>
        <w:tc>
          <w:tcPr>
            <w:tcW w:type="dxa" w:w="29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Ц.ст</w:t>
            </w:r>
            <w:r>
              <w:rPr>
                <w:color w:val="000000"/>
                <w:sz w:val="14"/>
              </w:rPr>
              <w:t>.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Уточненная роспись/план</w:t>
            </w:r>
          </w:p>
        </w:tc>
        <w:tc>
          <w:tcPr>
            <w:tcW w:type="dxa" w:w="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11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</w:t>
            </w:r>
            <w:r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р</w:t>
            </w:r>
            <w:r>
              <w:rPr>
                <w:color w:val="000000"/>
                <w:sz w:val="14"/>
              </w:rPr>
              <w:t>асход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кассового плана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росписи</w:t>
            </w:r>
          </w:p>
        </w:tc>
      </w:tr>
      <w:tr>
        <w:trPr>
          <w:trHeight w:hRule="atLeast" w:val="230"/>
        </w:trPr>
        <w:tc>
          <w:tcPr>
            <w:tcW w:type="dxa" w:w="29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677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30000">
            <w:pPr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 xml:space="preserve">Муниципальная программа 10. Профилактика терроризма, экстремизма и ликвидация последствий проявления терроризма и экстремизма на </w:t>
            </w:r>
            <w:r>
              <w:rPr>
                <w:b w:val="1"/>
                <w:color w:val="000000"/>
                <w:sz w:val="16"/>
              </w:rPr>
              <w:t>территории</w:t>
            </w:r>
            <w:r>
              <w:rPr>
                <w:b w:val="1"/>
                <w:color w:val="000000"/>
                <w:sz w:val="16"/>
              </w:rPr>
              <w:t xml:space="preserve"> ЗАТО г. Североморск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1000000000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100,00</w:t>
            </w:r>
          </w:p>
        </w:tc>
        <w:tc>
          <w:tcPr>
            <w:tcW w:type="dxa" w:w="9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0,00</w:t>
            </w:r>
          </w:p>
        </w:tc>
        <w:tc>
          <w:tcPr>
            <w:tcW w:type="dxa" w:w="11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0,00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0,00%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0,00%</w:t>
            </w:r>
          </w:p>
        </w:tc>
      </w:tr>
    </w:tbl>
    <w:p w14:paraId="AE03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-2"/>
        <w:jc w:val="both"/>
        <w:rPr>
          <w:color w:val="000000"/>
          <w:sz w:val="28"/>
        </w:rPr>
      </w:pPr>
    </w:p>
    <w:p w14:paraId="AF03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>Удельный вес расходов по программе в общем объёме программных мероприятий бюджета составляет 0,0%.</w:t>
      </w:r>
    </w:p>
    <w:p w14:paraId="B0030000">
      <w:pPr>
        <w:spacing w:line="276" w:lineRule="auto"/>
        <w:ind w:firstLine="709" w:left="0"/>
        <w:jc w:val="center"/>
        <w:rPr>
          <w:b w:val="1"/>
          <w:color w:val="000000"/>
          <w:sz w:val="28"/>
        </w:rPr>
      </w:pPr>
    </w:p>
    <w:p w14:paraId="B1030000">
      <w:pPr>
        <w:spacing w:line="276" w:lineRule="auto"/>
        <w:ind w:firstLine="709" w:left="0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Непрограммная деятельность.</w:t>
      </w:r>
    </w:p>
    <w:p w14:paraId="B2030000">
      <w:pPr>
        <w:spacing w:line="276" w:lineRule="auto"/>
        <w:ind w:firstLine="709" w:left="0"/>
        <w:jc w:val="center"/>
        <w:rPr>
          <w:b w:val="1"/>
          <w:color w:val="000000"/>
          <w:sz w:val="28"/>
        </w:rPr>
      </w:pPr>
    </w:p>
    <w:p w14:paraId="B3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Расходы бюджета по непрограммной деятельности за 1 </w:t>
      </w:r>
      <w:r>
        <w:rPr>
          <w:color w:val="000000"/>
          <w:sz w:val="28"/>
        </w:rPr>
        <w:t>полугодие</w:t>
      </w:r>
      <w:r>
        <w:rPr>
          <w:color w:val="000000"/>
          <w:sz w:val="28"/>
        </w:rPr>
        <w:t xml:space="preserve"> 2025 года составили </w:t>
      </w:r>
      <w:r>
        <w:rPr>
          <w:color w:val="000000"/>
          <w:sz w:val="28"/>
        </w:rPr>
        <w:t>85 963,39</w:t>
      </w:r>
      <w:r>
        <w:rPr>
          <w:color w:val="000000"/>
          <w:sz w:val="28"/>
        </w:rPr>
        <w:t xml:space="preserve"> тыс. руб. (в том числе за счёт областного бюджета – </w:t>
      </w:r>
      <w:r>
        <w:rPr>
          <w:color w:val="000000"/>
          <w:sz w:val="28"/>
        </w:rPr>
        <w:t>12 559,22</w:t>
      </w:r>
      <w:r>
        <w:rPr>
          <w:color w:val="000000"/>
          <w:sz w:val="28"/>
        </w:rPr>
        <w:t xml:space="preserve"> тыс. руб.) или </w:t>
      </w:r>
      <w:r>
        <w:rPr>
          <w:color w:val="000000"/>
          <w:sz w:val="28"/>
        </w:rPr>
        <w:t>45,88</w:t>
      </w:r>
      <w:r>
        <w:rPr>
          <w:color w:val="000000"/>
          <w:sz w:val="28"/>
        </w:rPr>
        <w:t>% общих расходов бюджета по данному направлению.</w:t>
      </w:r>
    </w:p>
    <w:p w14:paraId="B4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Исполнение по непрограммной деятельности включает расходы бюджета на финансовое обеспечение содержания органов местного самоуправления, представительных органов муниципального образования и органов финансового (финансово-бюджетного) надзора, из них:</w:t>
      </w:r>
    </w:p>
    <w:p w14:paraId="B5030000">
      <w:pPr>
        <w:spacing w:line="276" w:lineRule="auto"/>
        <w:ind w:firstLine="709" w:left="0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Главы ЗАТО – </w:t>
      </w:r>
      <w:r>
        <w:rPr>
          <w:i w:val="1"/>
          <w:color w:val="000000"/>
          <w:sz w:val="28"/>
        </w:rPr>
        <w:t>1 952,59</w:t>
      </w:r>
      <w:r>
        <w:rPr>
          <w:i w:val="1"/>
          <w:color w:val="000000"/>
          <w:sz w:val="28"/>
        </w:rPr>
        <w:t xml:space="preserve"> тыс. руб.,</w:t>
      </w:r>
    </w:p>
    <w:p w14:paraId="B6030000">
      <w:pPr>
        <w:spacing w:line="276" w:lineRule="auto"/>
        <w:ind w:firstLine="709" w:left="0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Совета </w:t>
      </w:r>
      <w:r>
        <w:rPr>
          <w:i w:val="1"/>
          <w:color w:val="000000"/>
          <w:sz w:val="28"/>
        </w:rPr>
        <w:t>депутатов</w:t>
      </w:r>
      <w:r>
        <w:rPr>
          <w:i w:val="1"/>
          <w:color w:val="000000"/>
          <w:sz w:val="28"/>
        </w:rPr>
        <w:t xml:space="preserve"> ЗАТО г. Североморск – </w:t>
      </w:r>
      <w:r>
        <w:rPr>
          <w:i w:val="1"/>
          <w:color w:val="000000"/>
          <w:sz w:val="28"/>
        </w:rPr>
        <w:t>7 021,99</w:t>
      </w:r>
      <w:r>
        <w:rPr>
          <w:i w:val="1"/>
          <w:color w:val="000000"/>
          <w:sz w:val="28"/>
        </w:rPr>
        <w:t xml:space="preserve"> тыс. руб., </w:t>
      </w:r>
    </w:p>
    <w:p w14:paraId="B7030000">
      <w:pPr>
        <w:spacing w:line="276" w:lineRule="auto"/>
        <w:ind w:firstLine="709" w:left="0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</w:t>
      </w:r>
      <w:r>
        <w:rPr>
          <w:i w:val="1"/>
          <w:color w:val="000000"/>
          <w:sz w:val="28"/>
        </w:rPr>
        <w:t>Контрольно</w:t>
      </w:r>
      <w:r>
        <w:rPr>
          <w:i w:val="1"/>
          <w:color w:val="000000"/>
          <w:sz w:val="28"/>
        </w:rPr>
        <w:t xml:space="preserve">–счётной </w:t>
      </w:r>
      <w:r>
        <w:rPr>
          <w:i w:val="1"/>
          <w:color w:val="000000"/>
          <w:sz w:val="28"/>
        </w:rPr>
        <w:t>палаты</w:t>
      </w:r>
      <w:r>
        <w:rPr>
          <w:i w:val="1"/>
          <w:color w:val="000000"/>
          <w:sz w:val="28"/>
        </w:rPr>
        <w:t xml:space="preserve"> ЗАТО г. Североморск – </w:t>
      </w:r>
      <w:r>
        <w:rPr>
          <w:i w:val="1"/>
          <w:color w:val="000000"/>
          <w:sz w:val="28"/>
        </w:rPr>
        <w:t>2 171,39</w:t>
      </w:r>
      <w:r>
        <w:rPr>
          <w:i w:val="1"/>
          <w:color w:val="000000"/>
          <w:sz w:val="28"/>
        </w:rPr>
        <w:t xml:space="preserve"> тыс. руб., </w:t>
      </w:r>
    </w:p>
    <w:p w14:paraId="B8030000">
      <w:pPr>
        <w:spacing w:line="276" w:lineRule="auto"/>
        <w:ind w:firstLine="709" w:left="0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</w:t>
      </w:r>
      <w:r>
        <w:rPr>
          <w:i w:val="1"/>
          <w:color w:val="000000"/>
          <w:sz w:val="28"/>
        </w:rPr>
        <w:t>Администрации</w:t>
      </w:r>
      <w:r>
        <w:rPr>
          <w:i w:val="1"/>
          <w:color w:val="000000"/>
          <w:sz w:val="28"/>
        </w:rPr>
        <w:t xml:space="preserve"> ЗАТО г. Североморск – </w:t>
      </w:r>
      <w:r>
        <w:rPr>
          <w:i w:val="1"/>
          <w:color w:val="000000"/>
          <w:sz w:val="28"/>
        </w:rPr>
        <w:t>28773,7</w:t>
      </w:r>
      <w:r>
        <w:rPr>
          <w:i w:val="1"/>
          <w:color w:val="000000"/>
          <w:sz w:val="28"/>
        </w:rPr>
        <w:t xml:space="preserve"> тыс. руб.,</w:t>
      </w:r>
    </w:p>
    <w:p w14:paraId="B9030000">
      <w:pPr>
        <w:spacing w:line="276" w:lineRule="auto"/>
        <w:ind w:firstLine="709" w:left="0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Комитета по развитию городского хозяйства – </w:t>
      </w:r>
      <w:r>
        <w:rPr>
          <w:i w:val="1"/>
          <w:color w:val="000000"/>
          <w:sz w:val="28"/>
        </w:rPr>
        <w:t>13 742,36</w:t>
      </w:r>
      <w:r>
        <w:rPr>
          <w:i w:val="1"/>
          <w:color w:val="000000"/>
          <w:sz w:val="28"/>
        </w:rPr>
        <w:t xml:space="preserve"> тыс. руб.</w:t>
      </w:r>
    </w:p>
    <w:p w14:paraId="BA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Также по непрограммной деятельности исполнены следующие мероприятия:</w:t>
      </w:r>
    </w:p>
    <w:p w14:paraId="BB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расходы, связанные с организацией и проведением общегородских мероприятий – </w:t>
      </w:r>
      <w:r>
        <w:rPr>
          <w:color w:val="000000"/>
          <w:sz w:val="28"/>
        </w:rPr>
        <w:t>3</w:t>
      </w:r>
      <w:r>
        <w:rPr>
          <w:color w:val="000000"/>
          <w:sz w:val="28"/>
        </w:rPr>
        <w:t>79,89</w:t>
      </w:r>
      <w:r>
        <w:rPr>
          <w:color w:val="000000"/>
          <w:sz w:val="28"/>
        </w:rPr>
        <w:t xml:space="preserve"> тыс. руб.;</w:t>
      </w:r>
    </w:p>
    <w:p w14:paraId="BC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обеспечение проведения выборов и референдумов – 9 469,26 тыс. руб.;</w:t>
      </w:r>
    </w:p>
    <w:p w14:paraId="BD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расходы на исполнение судебных актов по обращению взыскания на средства бюджета муниципального образования – </w:t>
      </w:r>
      <w:r>
        <w:rPr>
          <w:color w:val="000000"/>
          <w:sz w:val="28"/>
        </w:rPr>
        <w:t>3 091,15</w:t>
      </w:r>
      <w:r>
        <w:rPr>
          <w:color w:val="000000"/>
          <w:sz w:val="28"/>
        </w:rPr>
        <w:t xml:space="preserve"> тыс. руб.,</w:t>
      </w:r>
    </w:p>
    <w:p w14:paraId="BE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расходы на оплату единовременных, вступительных, организационных, членских взносов и сборов – </w:t>
      </w:r>
      <w:r>
        <w:rPr>
          <w:color w:val="000000"/>
          <w:sz w:val="28"/>
        </w:rPr>
        <w:t>180,0</w:t>
      </w:r>
      <w:r>
        <w:rPr>
          <w:color w:val="000000"/>
          <w:sz w:val="28"/>
        </w:rPr>
        <w:t xml:space="preserve"> тыс. руб.,</w:t>
      </w:r>
    </w:p>
    <w:p w14:paraId="BF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расходы из резервного фонда </w:t>
      </w:r>
      <w:r>
        <w:rPr>
          <w:color w:val="000000"/>
          <w:sz w:val="28"/>
        </w:rPr>
        <w:t>администрации</w:t>
      </w:r>
      <w:r>
        <w:rPr>
          <w:color w:val="000000"/>
          <w:sz w:val="28"/>
        </w:rPr>
        <w:t xml:space="preserve"> ЗАТО г. Североморск на организацию проведения срочных аварийно-восстановительных работ на инженерных сетях многоквартирных домов ЗАТО г. Североморск, срочных работ по очистке снега и належи кровель многоквартирных жилых домов ЗАТО г. </w:t>
      </w:r>
      <w:r>
        <w:rPr>
          <w:color w:val="000000"/>
          <w:sz w:val="28"/>
        </w:rPr>
        <w:t>Североморк</w:t>
      </w:r>
      <w:r>
        <w:rPr>
          <w:color w:val="000000"/>
          <w:sz w:val="28"/>
        </w:rPr>
        <w:t>, направленных на устранение причин введения режима повышенной готовности для органов управления сил муниципального звена Мурманской территориальной системы предупреждения и ликвидации чрезвычайных ситуаций от 14.10.2024 и предупреждение возникновения чрезвычайной ситуации на внутридомовых инженерных сетях многоквартирных домов, в случае падения наледи и снега с кровель многоквартирных домов – 2</w:t>
      </w:r>
      <w:r>
        <w:rPr>
          <w:color w:val="000000"/>
          <w:sz w:val="28"/>
        </w:rPr>
        <w:t> 661,16</w:t>
      </w:r>
      <w:r>
        <w:rPr>
          <w:color w:val="000000"/>
          <w:sz w:val="28"/>
        </w:rPr>
        <w:t xml:space="preserve"> тыс. руб., </w:t>
      </w:r>
    </w:p>
    <w:p w14:paraId="C0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выплаты из областного бюджета местным бюджетам в целях поощрения органов местного самоуправления городских и муниципальных округов, муниципальных районов Мурманской области за содействие в выполнении задач, возложенных на Вооруженные Силы Российской Федерации (за счет средств резервного фонда Правительства Мурманской области) – 3 000,0 тыс. руб.</w:t>
      </w:r>
    </w:p>
    <w:p w14:paraId="C1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выполнение переданных государственных полномочий за счёт средств областного бюджета:</w:t>
      </w:r>
    </w:p>
    <w:p w14:paraId="C2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государственной регистрации актов гражданского состояния – </w:t>
      </w:r>
      <w:r>
        <w:rPr>
          <w:i w:val="1"/>
          <w:color w:val="000000"/>
          <w:sz w:val="28"/>
        </w:rPr>
        <w:t>2 670,67</w:t>
      </w:r>
      <w:r>
        <w:rPr>
          <w:i w:val="1"/>
          <w:color w:val="000000"/>
          <w:sz w:val="28"/>
        </w:rPr>
        <w:t xml:space="preserve"> тыс. руб.,</w:t>
      </w:r>
    </w:p>
    <w:p w14:paraId="C3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ежемесячной жилищно-коммунальной выплаты отдельным категориям граждан – </w:t>
      </w:r>
      <w:r>
        <w:rPr>
          <w:i w:val="1"/>
          <w:color w:val="000000"/>
          <w:sz w:val="28"/>
        </w:rPr>
        <w:t>4 400,0</w:t>
      </w:r>
      <w:r>
        <w:rPr>
          <w:i w:val="1"/>
          <w:color w:val="000000"/>
          <w:sz w:val="28"/>
        </w:rPr>
        <w:t xml:space="preserve"> тыс. руб.</w:t>
      </w:r>
    </w:p>
    <w:p w14:paraId="C4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полномочия по опеке и попечительству в отношении совершеннолетних граждан – </w:t>
      </w:r>
      <w:r>
        <w:rPr>
          <w:i w:val="1"/>
          <w:color w:val="000000"/>
          <w:sz w:val="28"/>
        </w:rPr>
        <w:t>307,27</w:t>
      </w:r>
      <w:r>
        <w:rPr>
          <w:i w:val="1"/>
          <w:color w:val="000000"/>
          <w:sz w:val="28"/>
        </w:rPr>
        <w:t xml:space="preserve"> тыс. руб.,</w:t>
      </w:r>
    </w:p>
    <w:p w14:paraId="C5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и организация выплаты вознаграждения опекунам совершеннолетних недееспособных граждан – </w:t>
      </w:r>
      <w:r>
        <w:rPr>
          <w:i w:val="1"/>
          <w:color w:val="000000"/>
          <w:sz w:val="28"/>
        </w:rPr>
        <w:t>709,22</w:t>
      </w:r>
      <w:r>
        <w:rPr>
          <w:i w:val="1"/>
          <w:color w:val="000000"/>
          <w:sz w:val="28"/>
        </w:rPr>
        <w:t xml:space="preserve"> тыс. руб.,</w:t>
      </w:r>
    </w:p>
    <w:p w14:paraId="C6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реализация ЗМО "Об административных комиссиях" – </w:t>
      </w:r>
      <w:r>
        <w:rPr>
          <w:i w:val="1"/>
          <w:color w:val="000000"/>
          <w:sz w:val="28"/>
        </w:rPr>
        <w:t>1 215,92</w:t>
      </w:r>
      <w:r>
        <w:rPr>
          <w:i w:val="1"/>
          <w:color w:val="000000"/>
          <w:sz w:val="28"/>
        </w:rPr>
        <w:t xml:space="preserve"> тыс. руб.,</w:t>
      </w:r>
    </w:p>
    <w:p w14:paraId="C7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определение перечня должностных лиц, уполномоченных составлять протоколы об административных правонарушениях, предусмотренных Законом Мурманской области "Об административных правонарушениях" – 6,00 тыс. руб.,</w:t>
      </w:r>
    </w:p>
    <w:p w14:paraId="C8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реализация ЗМО «О комиссиях по делам несовершеннолетних и защите их прав в Мурманской области» - </w:t>
      </w:r>
      <w:r>
        <w:rPr>
          <w:i w:val="1"/>
          <w:color w:val="000000"/>
          <w:sz w:val="28"/>
        </w:rPr>
        <w:t>1 648,32</w:t>
      </w:r>
      <w:r>
        <w:rPr>
          <w:i w:val="1"/>
          <w:color w:val="000000"/>
          <w:sz w:val="28"/>
        </w:rPr>
        <w:t xml:space="preserve"> тыс. руб.,</w:t>
      </w:r>
    </w:p>
    <w:p w14:paraId="C9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проведение временных общественно полезных работ в Мурманской области (региональный проект «Работа рядом») – </w:t>
      </w:r>
      <w:r>
        <w:rPr>
          <w:i w:val="1"/>
          <w:color w:val="000000"/>
          <w:sz w:val="28"/>
        </w:rPr>
        <w:t>6 416,81</w:t>
      </w:r>
      <w:r>
        <w:rPr>
          <w:i w:val="1"/>
          <w:color w:val="000000"/>
          <w:sz w:val="28"/>
        </w:rPr>
        <w:t xml:space="preserve"> тыс. руб.</w:t>
      </w:r>
      <w:r>
        <w:rPr>
          <w:i w:val="1"/>
          <w:color w:val="000000"/>
          <w:sz w:val="28"/>
        </w:rPr>
        <w:t>;</w:t>
      </w:r>
    </w:p>
    <w:p w14:paraId="CA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по составлению списков в присяжные заседатели – 10,</w:t>
      </w:r>
      <w:r>
        <w:rPr>
          <w:i w:val="1"/>
          <w:color w:val="000000"/>
          <w:sz w:val="28"/>
        </w:rPr>
        <w:t>41 тыс. руб.;</w:t>
      </w:r>
    </w:p>
    <w:p w14:paraId="CB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формирование и ведение торгового реестра – 16,84 тыс. руб.;</w:t>
      </w:r>
    </w:p>
    <w:p w14:paraId="CC03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Удельный вес расходов по непрограммной деятельности в общем объёме расходов бюджета составляет </w:t>
      </w:r>
      <w:r>
        <w:rPr>
          <w:color w:val="000000"/>
          <w:sz w:val="28"/>
        </w:rPr>
        <w:t>2,89%</w:t>
      </w:r>
      <w:r>
        <w:rPr>
          <w:color w:val="000000"/>
          <w:sz w:val="28"/>
        </w:rPr>
        <w:t>.</w:t>
      </w:r>
    </w:p>
    <w:p w14:paraId="CD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b w:val="1"/>
          <w:color w:val="984807"/>
          <w:sz w:val="28"/>
        </w:rPr>
      </w:pPr>
    </w:p>
    <w:p w14:paraId="CE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Структура расходов </w:t>
      </w:r>
      <w:r>
        <w:rPr>
          <w:b w:val="1"/>
          <w:color w:val="000000"/>
          <w:sz w:val="28"/>
        </w:rPr>
        <w:t>бюджета</w:t>
      </w:r>
      <w:r>
        <w:rPr>
          <w:b w:val="1"/>
          <w:color w:val="000000"/>
          <w:sz w:val="28"/>
        </w:rPr>
        <w:t xml:space="preserve"> ЗАТО г. Североморск за 1 </w:t>
      </w:r>
      <w:r>
        <w:rPr>
          <w:b w:val="1"/>
          <w:color w:val="000000"/>
          <w:sz w:val="28"/>
        </w:rPr>
        <w:t>полугодие</w:t>
      </w:r>
      <w:r>
        <w:rPr>
          <w:b w:val="1"/>
          <w:color w:val="000000"/>
          <w:sz w:val="28"/>
        </w:rPr>
        <w:t xml:space="preserve"> 2025 года по разделам</w:t>
      </w:r>
      <w:r>
        <w:rPr>
          <w:color w:val="000000"/>
          <w:sz w:val="28"/>
        </w:rPr>
        <w:t xml:space="preserve"> классификации расходов бюджета представлена в следующей таблице:</w:t>
      </w:r>
    </w:p>
    <w:p w14:paraId="CF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</w:p>
    <w:p w14:paraId="D0030000">
      <w:pPr>
        <w:tabs>
          <w:tab w:leader="none" w:pos="0" w:val="left"/>
        </w:tabs>
        <w:ind w:firstLine="851" w:left="0" w:right="-2"/>
        <w:jc w:val="right"/>
        <w:rPr>
          <w:color w:val="000000"/>
          <w:sz w:val="16"/>
        </w:rPr>
      </w:pPr>
      <w:r>
        <w:rPr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830"/>
        <w:gridCol w:w="851"/>
        <w:gridCol w:w="1276"/>
        <w:gridCol w:w="1275"/>
        <w:gridCol w:w="1276"/>
        <w:gridCol w:w="992"/>
        <w:gridCol w:w="851"/>
      </w:tblGrid>
      <w:tr>
        <w:trPr>
          <w:trHeight w:hRule="atLeast" w:val="630"/>
        </w:trPr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Наименование 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Раздел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D3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Уточненный план на год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Исполнено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% исполнения к годовому плану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Удельный вес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Общегосударственные вопросы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364 095,28</w:t>
            </w:r>
          </w:p>
        </w:tc>
        <w:tc>
          <w:tcPr>
            <w:tcW w:type="dxa" w:w="127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173 154,92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159 699,31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43,9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5,36%</w:t>
            </w:r>
          </w:p>
        </w:tc>
      </w:tr>
      <w:tr>
        <w:trPr>
          <w:trHeight w:hRule="atLeast" w:val="480"/>
        </w:trPr>
        <w:tc>
          <w:tcPr>
            <w:tcW w:type="dxa" w:w="28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03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21 791,33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11 638,19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10 454,48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48,0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0,35%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Национальная экономика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04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1 463 412,13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569 564,46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564 990,53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38,6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18,97%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Жилищно-коммунальное хозяйство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05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517 589,03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147 386,52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139 691,36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27,0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4,69%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Охрана окружающей среды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06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111 874,36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7 037,02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6 107,69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5,5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0,21%</w:t>
            </w:r>
          </w:p>
        </w:tc>
      </w:tr>
      <w:tr>
        <w:trPr>
          <w:trHeight w:hRule="atLeast" w:val="235"/>
        </w:trPr>
        <w:tc>
          <w:tcPr>
            <w:tcW w:type="dxa" w:w="2830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FB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Образование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FC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07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FD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3 234 317,22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FE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1 827 913,62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FF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1 826 850,90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FFFFFF" w:val="clear"/>
            <w:vAlign w:val="center"/>
          </w:tcPr>
          <w:p w14:paraId="00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56,5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01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61,35%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204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Культура и кинематография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3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4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421 271,40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5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198 203,13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6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198 093,13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07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47,0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8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6,65%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4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Социальная политика</w:t>
            </w:r>
          </w:p>
        </w:tc>
        <w:tc>
          <w:tcPr>
            <w:tcW w:type="dxa" w:w="851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</w:t>
            </w:r>
          </w:p>
        </w:tc>
        <w:tc>
          <w:tcPr>
            <w:tcW w:type="dxa" w:w="1276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121 678,75</w:t>
            </w:r>
          </w:p>
        </w:tc>
        <w:tc>
          <w:tcPr>
            <w:tcW w:type="dxa" w:w="1275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56 496,33</w:t>
            </w:r>
          </w:p>
        </w:tc>
        <w:tc>
          <w:tcPr>
            <w:tcW w:type="dxa" w:w="1276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54 870,51</w:t>
            </w:r>
          </w:p>
        </w:tc>
        <w:tc>
          <w:tcPr>
            <w:tcW w:type="dxa" w:w="99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45,1</w:t>
            </w:r>
          </w:p>
        </w:tc>
        <w:tc>
          <w:tcPr>
            <w:tcW w:type="dxa" w:w="851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1,84%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4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Физическая культура и спорт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15 750,75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5 983,76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5 864,96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37,2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0,20%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4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Средства массовой информации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21 509,95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10 937,78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10 937,78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50,8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0,37%</w:t>
            </w:r>
          </w:p>
        </w:tc>
      </w:tr>
      <w:tr>
        <w:trPr>
          <w:trHeight w:hRule="atLeast" w:val="480"/>
        </w:trPr>
        <w:tc>
          <w:tcPr>
            <w:tcW w:type="dxa" w:w="283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E04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Обслуживание государственного и муниципального долга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F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4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0,00%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40000">
            <w:pPr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ВСЕГО РАСХОДОВ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604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 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4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6 293 290,21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4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3 008 315,72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4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2 977 560,65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4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47,3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4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100,00%</w:t>
            </w:r>
          </w:p>
        </w:tc>
      </w:tr>
    </w:tbl>
    <w:p w14:paraId="2C040000">
      <w:pPr>
        <w:tabs>
          <w:tab w:leader="none" w:pos="0" w:val="left"/>
        </w:tabs>
        <w:ind w:firstLine="709" w:left="0"/>
        <w:jc w:val="both"/>
        <w:rPr>
          <w:color w:val="000000"/>
          <w:sz w:val="24"/>
        </w:rPr>
      </w:pPr>
    </w:p>
    <w:p w14:paraId="2D04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bookmarkStart w:id="2" w:name="_GoBack"/>
      <w:r>
        <w:rPr>
          <w:color w:val="000000"/>
          <w:sz w:val="28"/>
        </w:rPr>
        <w:t xml:space="preserve">В целом, за 1 </w:t>
      </w:r>
      <w:r>
        <w:rPr>
          <w:color w:val="000000"/>
          <w:sz w:val="28"/>
        </w:rPr>
        <w:t>полугодие</w:t>
      </w:r>
      <w:r>
        <w:rPr>
          <w:color w:val="000000"/>
          <w:sz w:val="28"/>
        </w:rPr>
        <w:t xml:space="preserve"> 2025 года обеспечено выполнение всех первоочередных мероприятий и функционирование всех муниципальных учреждений. Основные платежи по запланированным мероприятиям запланированы на 2 полугодие 2025 года. Просроченная кредиторская задолженность по состоянию на 01.07.2025 года отсутствует.</w:t>
      </w:r>
      <w:bookmarkEnd w:id="2"/>
      <w:r>
        <w:rPr>
          <w:color w:val="000000"/>
          <w:sz w:val="28"/>
        </w:rPr>
        <w:t xml:space="preserve"> </w:t>
      </w:r>
    </w:p>
    <w:p w14:paraId="2E04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984807"/>
          <w:sz w:val="28"/>
        </w:rPr>
      </w:pPr>
    </w:p>
    <w:p w14:paraId="2F040000">
      <w:pPr>
        <w:tabs>
          <w:tab w:leader="none" w:pos="0" w:val="left"/>
        </w:tabs>
        <w:ind w:firstLine="851" w:left="0" w:right="282"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ДЕФИЦИТ БЮДЖЕТА</w:t>
      </w:r>
    </w:p>
    <w:p w14:paraId="30040000">
      <w:pPr>
        <w:tabs>
          <w:tab w:leader="none" w:pos="0" w:val="left"/>
        </w:tabs>
        <w:spacing w:line="276" w:lineRule="auto"/>
        <w:ind w:firstLine="851" w:left="0" w:right="282"/>
        <w:jc w:val="center"/>
        <w:rPr>
          <w:b w:val="1"/>
          <w:color w:val="000000"/>
          <w:sz w:val="26"/>
        </w:rPr>
      </w:pPr>
    </w:p>
    <w:p w14:paraId="31040000">
      <w:pPr>
        <w:tabs>
          <w:tab w:leader="none" w:pos="0" w:val="left"/>
        </w:tabs>
        <w:spacing w:line="276" w:lineRule="auto"/>
        <w:ind w:firstLine="851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Бюджет</w:t>
      </w:r>
      <w:r>
        <w:rPr>
          <w:color w:val="000000"/>
          <w:sz w:val="28"/>
        </w:rPr>
        <w:t xml:space="preserve"> ЗАТО г. Североморск по состоянию на 01.07.2025г. исполнен с дефицитом в размере 250 021,3 тыс. рублей. </w:t>
      </w:r>
      <w:r>
        <w:rPr>
          <w:color w:val="000000"/>
          <w:sz w:val="28"/>
        </w:rPr>
        <w:t xml:space="preserve">Дефицит образовался в связи с  осуществлением текущих расходов за счёт направления остатков средств на счетах по учёту средств бюджета, сложившихся по состоянию на 01.01.2025г., а так же в связи с </w:t>
      </w:r>
      <w:r>
        <w:rPr>
          <w:color w:val="000000"/>
          <w:sz w:val="28"/>
        </w:rPr>
        <w:t>неперечислением</w:t>
      </w:r>
      <w:r>
        <w:rPr>
          <w:color w:val="000000"/>
          <w:sz w:val="28"/>
        </w:rPr>
        <w:t xml:space="preserve"> Министерством финансов Мурманской области денежных средств по дотации бюджетам городских округов на выравнивание бюджетной обеспеченности из бюджета субъекта Российской Федерации и субсидии бюджетам муниципальных образований </w:t>
      </w:r>
      <w:r>
        <w:rPr>
          <w:color w:val="000000"/>
          <w:sz w:val="28"/>
        </w:rPr>
        <w:t>на софинансирование расходов</w:t>
      </w:r>
      <w:r>
        <w:rPr>
          <w:color w:val="000000"/>
          <w:sz w:val="28"/>
        </w:rPr>
        <w:t>, направляемых на оплату труда и начисления на выплаты по оплате труда работникам муниципальных учреждений. Муниципальный долг отсутствует.</w:t>
      </w:r>
    </w:p>
    <w:p w14:paraId="32040000">
      <w:pPr>
        <w:ind/>
        <w:jc w:val="both"/>
        <w:rPr>
          <w:b w:val="1"/>
          <w:color w:val="000000"/>
          <w:sz w:val="28"/>
        </w:rPr>
      </w:pPr>
    </w:p>
    <w:sectPr>
      <w:pgSz w:h="16838" w:orient="portrait" w:w="11906"/>
      <w:pgMar w:bottom="1134" w:footer="720" w:gutter="0" w:header="720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Обычный1"/>
    <w:link w:val="Style_7_ch"/>
  </w:style>
  <w:style w:styleId="Style_7_ch" w:type="character">
    <w:name w:val="Обычный1"/>
    <w:link w:val="Style_7"/>
  </w:style>
  <w:style w:styleId="Style_8" w:type="paragraph">
    <w:name w:val="toc 4"/>
    <w:next w:val="Style_5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Основной шрифт абзаца1"/>
    <w:link w:val="Style_9_ch"/>
  </w:style>
  <w:style w:styleId="Style_9_ch" w:type="character">
    <w:name w:val="Основной шрифт абзаца1"/>
    <w:link w:val="Style_9"/>
  </w:style>
  <w:style w:styleId="Style_10" w:type="paragraph">
    <w:name w:val="toc 6"/>
    <w:next w:val="Style_5"/>
    <w:link w:val="Style_10_ch"/>
    <w:uiPriority w:val="39"/>
    <w:pPr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5"/>
    <w:link w:val="Style_11_ch"/>
    <w:uiPriority w:val="39"/>
    <w:pPr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Обычный1"/>
    <w:link w:val="Style_12_ch"/>
  </w:style>
  <w:style w:styleId="Style_12_ch" w:type="character">
    <w:name w:val="Обычный1"/>
    <w:link w:val="Style_12"/>
  </w:style>
  <w:style w:styleId="Style_3" w:type="paragraph">
    <w:name w:val="No Spacing"/>
    <w:link w:val="Style_3_ch"/>
    <w:rPr>
      <w:rFonts w:ascii="Calibri" w:hAnsi="Calibri"/>
      <w:sz w:val="22"/>
    </w:rPr>
  </w:style>
  <w:style w:styleId="Style_3_ch" w:type="character">
    <w:name w:val="No Spacing"/>
    <w:link w:val="Style_3"/>
    <w:rPr>
      <w:rFonts w:ascii="Calibri" w:hAnsi="Calibri"/>
      <w:sz w:val="22"/>
    </w:rPr>
  </w:style>
  <w:style w:styleId="Style_13" w:type="paragraph">
    <w:name w:val="Гиперссылка2"/>
    <w:link w:val="Style_13_ch"/>
    <w:rPr>
      <w:color w:val="0000FF"/>
      <w:u w:val="single"/>
    </w:rPr>
  </w:style>
  <w:style w:styleId="Style_13_ch" w:type="character">
    <w:name w:val="Гиперссылка2"/>
    <w:link w:val="Style_13"/>
    <w:rPr>
      <w:color w:val="0000FF"/>
      <w:u w:val="single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5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Гиперссылка1"/>
    <w:link w:val="Style_16_ch"/>
    <w:rPr>
      <w:color w:val="0000FF"/>
      <w:u w:val="single"/>
    </w:rPr>
  </w:style>
  <w:style w:styleId="Style_16_ch" w:type="character">
    <w:name w:val="Гиперссылка1"/>
    <w:link w:val="Style_16"/>
    <w:rPr>
      <w:color w:val="0000FF"/>
      <w:u w:val="single"/>
    </w:rPr>
  </w:style>
  <w:style w:styleId="Style_17" w:type="paragraph">
    <w:name w:val="Обычный1"/>
    <w:link w:val="Style_17_ch"/>
  </w:style>
  <w:style w:styleId="Style_17_ch" w:type="character">
    <w:name w:val="Обычный1"/>
    <w:link w:val="Style_17"/>
  </w:style>
  <w:style w:styleId="Style_18" w:type="paragraph">
    <w:name w:val="Обычный1"/>
    <w:link w:val="Style_18_ch"/>
  </w:style>
  <w:style w:styleId="Style_18_ch" w:type="character">
    <w:name w:val="Обычный1"/>
    <w:link w:val="Style_18"/>
  </w:style>
  <w:style w:styleId="Style_19" w:type="paragraph">
    <w:name w:val="Гиперссылка3"/>
    <w:link w:val="Style_19_ch"/>
    <w:rPr>
      <w:color w:val="0000FF"/>
      <w:u w:val="single"/>
    </w:rPr>
  </w:style>
  <w:style w:styleId="Style_19_ch" w:type="character">
    <w:name w:val="Гиперссылка3"/>
    <w:link w:val="Style_19"/>
    <w:rPr>
      <w:color w:val="0000FF"/>
      <w:u w:val="single"/>
    </w:rPr>
  </w:style>
  <w:style w:styleId="Style_20" w:type="paragraph">
    <w:name w:val="Body Text"/>
    <w:basedOn w:val="Style_5"/>
    <w:link w:val="Style_20_ch"/>
    <w:rPr>
      <w:sz w:val="28"/>
    </w:rPr>
  </w:style>
  <w:style w:styleId="Style_20_ch" w:type="character">
    <w:name w:val="Body Text"/>
    <w:basedOn w:val="Style_5_ch"/>
    <w:link w:val="Style_20"/>
    <w:rPr>
      <w:sz w:val="28"/>
    </w:rPr>
  </w:style>
  <w:style w:styleId="Style_21" w:type="paragraph">
    <w:name w:val="Основной шрифт абзаца3"/>
    <w:link w:val="Style_21_ch"/>
  </w:style>
  <w:style w:styleId="Style_21_ch" w:type="character">
    <w:name w:val="Основной шрифт абзаца3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1" w:type="paragraph">
    <w:name w:val="Основной шрифт абзаца2"/>
    <w:link w:val="Style_1_ch"/>
  </w:style>
  <w:style w:styleId="Style_1_ch" w:type="character">
    <w:name w:val="Основной шрифт абзаца2"/>
    <w:link w:val="Style_1"/>
  </w:style>
  <w:style w:styleId="Style_24" w:type="paragraph">
    <w:name w:val="Balloon Text"/>
    <w:basedOn w:val="Style_5"/>
    <w:link w:val="Style_24_ch"/>
    <w:rPr>
      <w:rFonts w:ascii="Tahoma" w:hAnsi="Tahoma"/>
      <w:sz w:val="16"/>
    </w:rPr>
  </w:style>
  <w:style w:styleId="Style_24_ch" w:type="character">
    <w:name w:val="Balloon Text"/>
    <w:basedOn w:val="Style_5_ch"/>
    <w:link w:val="Style_24"/>
    <w:rPr>
      <w:rFonts w:ascii="Tahoma" w:hAnsi="Tahoma"/>
      <w:sz w:val="16"/>
    </w:rPr>
  </w:style>
  <w:style w:styleId="Style_25" w:type="paragraph">
    <w:name w:val="heading 5"/>
    <w:next w:val="Style_5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26" w:type="paragraph">
    <w:name w:val="Основной шрифт абзаца2"/>
    <w:link w:val="Style_26_ch"/>
  </w:style>
  <w:style w:styleId="Style_26_ch" w:type="character">
    <w:name w:val="Основной шрифт абзаца2"/>
    <w:link w:val="Style_26"/>
  </w:style>
  <w:style w:styleId="Style_27" w:type="paragraph">
    <w:name w:val="heading 1"/>
    <w:basedOn w:val="Style_5"/>
    <w:next w:val="Style_5"/>
    <w:link w:val="Style_27_ch"/>
    <w:uiPriority w:val="9"/>
    <w:qFormat/>
    <w:pPr>
      <w:keepNext w:val="1"/>
      <w:ind/>
      <w:jc w:val="center"/>
      <w:outlineLvl w:val="0"/>
    </w:pPr>
    <w:rPr>
      <w:b w:val="1"/>
      <w:sz w:val="28"/>
    </w:rPr>
  </w:style>
  <w:style w:styleId="Style_27_ch" w:type="character">
    <w:name w:val="heading 1"/>
    <w:basedOn w:val="Style_5_ch"/>
    <w:link w:val="Style_27"/>
    <w:rPr>
      <w:b w:val="1"/>
      <w:sz w:val="28"/>
    </w:rPr>
  </w:style>
  <w:style w:styleId="Style_28" w:type="paragraph">
    <w:name w:val="Обычный1"/>
    <w:link w:val="Style_28_ch"/>
  </w:style>
  <w:style w:styleId="Style_28_ch" w:type="character">
    <w:name w:val="Обычный1"/>
    <w:link w:val="Style_28"/>
  </w:style>
  <w:style w:styleId="Style_29" w:type="paragraph">
    <w:name w:val="Normal (Web)"/>
    <w:basedOn w:val="Style_5"/>
    <w:link w:val="Style_29_ch"/>
    <w:pPr>
      <w:spacing w:afterAutospacing="on" w:beforeAutospacing="on"/>
      <w:ind/>
    </w:pPr>
    <w:rPr>
      <w:sz w:val="24"/>
    </w:rPr>
  </w:style>
  <w:style w:styleId="Style_29_ch" w:type="character">
    <w:name w:val="Normal (Web)"/>
    <w:basedOn w:val="Style_5_ch"/>
    <w:link w:val="Style_29"/>
    <w:rPr>
      <w:sz w:val="24"/>
    </w:rPr>
  </w:style>
  <w:style w:styleId="Style_30" w:type="paragraph">
    <w:name w:val="Hyperlink"/>
    <w:link w:val="Style_30_ch"/>
    <w:rPr>
      <w:color w:val="0000FF"/>
      <w:u w:val="single"/>
    </w:rPr>
  </w:style>
  <w:style w:styleId="Style_30_ch" w:type="character">
    <w:name w:val="Hyperlink"/>
    <w:link w:val="Style_30"/>
    <w:rPr>
      <w:color w:val="0000FF"/>
      <w:u w:val="single"/>
    </w:rPr>
  </w:style>
  <w:style w:styleId="Style_31" w:type="paragraph">
    <w:name w:val="Footnote"/>
    <w:link w:val="Style_31_ch"/>
    <w:pPr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Footnote"/>
    <w:link w:val="Style_31"/>
    <w:rPr>
      <w:rFonts w:ascii="XO Thames" w:hAnsi="XO Thames"/>
      <w:sz w:val="22"/>
    </w:rPr>
  </w:style>
  <w:style w:styleId="Style_32" w:type="paragraph">
    <w:name w:val="Гиперссылка1"/>
    <w:link w:val="Style_32_ch"/>
    <w:rPr>
      <w:color w:val="0000FF"/>
      <w:u w:val="single"/>
    </w:rPr>
  </w:style>
  <w:style w:styleId="Style_32_ch" w:type="character">
    <w:name w:val="Гиперссылка1"/>
    <w:link w:val="Style_32"/>
    <w:rPr>
      <w:color w:val="0000FF"/>
      <w:u w:val="single"/>
    </w:rPr>
  </w:style>
  <w:style w:styleId="Style_33" w:type="paragraph">
    <w:name w:val="toc 1"/>
    <w:next w:val="Style_5"/>
    <w:link w:val="Style_33_ch"/>
    <w:uiPriority w:val="39"/>
    <w:rPr>
      <w:rFonts w:ascii="XO Thames" w:hAnsi="XO Thames"/>
      <w:b w:val="1"/>
      <w:sz w:val="28"/>
    </w:rPr>
  </w:style>
  <w:style w:styleId="Style_33_ch" w:type="character">
    <w:name w:val="toc 1"/>
    <w:link w:val="Style_33"/>
    <w:rPr>
      <w:rFonts w:ascii="XO Thames" w:hAnsi="XO Thames"/>
      <w:b w:val="1"/>
      <w:sz w:val="28"/>
    </w:rPr>
  </w:style>
  <w:style w:styleId="Style_34" w:type="paragraph">
    <w:name w:val="Header and Footer"/>
    <w:link w:val="Style_34_ch"/>
    <w:pPr>
      <w:ind/>
      <w:jc w:val="both"/>
    </w:pPr>
    <w:rPr>
      <w:rFonts w:ascii="XO Thames" w:hAnsi="XO Thames"/>
      <w:sz w:val="28"/>
    </w:rPr>
  </w:style>
  <w:style w:styleId="Style_34_ch" w:type="character">
    <w:name w:val="Header and Footer"/>
    <w:link w:val="Style_34"/>
    <w:rPr>
      <w:rFonts w:ascii="XO Thames" w:hAnsi="XO Thames"/>
      <w:sz w:val="28"/>
    </w:rPr>
  </w:style>
  <w:style w:styleId="Style_35" w:type="paragraph">
    <w:name w:val="Default Paragraph Font"/>
    <w:link w:val="Style_35_ch"/>
  </w:style>
  <w:style w:styleId="Style_35_ch" w:type="character">
    <w:name w:val="Default Paragraph Font"/>
    <w:link w:val="Style_35"/>
  </w:style>
  <w:style w:styleId="Style_36" w:type="paragraph">
    <w:name w:val="Заголовок 2 Знак"/>
    <w:link w:val="Style_36_ch"/>
    <w:rPr>
      <w:rFonts w:ascii="XO Thames" w:hAnsi="XO Thames"/>
      <w:b w:val="1"/>
      <w:sz w:val="28"/>
    </w:rPr>
  </w:style>
  <w:style w:styleId="Style_36_ch" w:type="character">
    <w:name w:val="Заголовок 2 Знак"/>
    <w:link w:val="Style_36"/>
    <w:rPr>
      <w:rFonts w:ascii="XO Thames" w:hAnsi="XO Thames"/>
      <w:b w:val="1"/>
      <w:sz w:val="28"/>
    </w:rPr>
  </w:style>
  <w:style w:styleId="Style_37" w:type="paragraph">
    <w:name w:val="Просмотренная гиперссылка1"/>
    <w:link w:val="Style_37_ch"/>
    <w:rPr>
      <w:color w:val="800080"/>
      <w:u w:val="single"/>
    </w:rPr>
  </w:style>
  <w:style w:styleId="Style_37_ch" w:type="character">
    <w:name w:val="Просмотренная гиперссылка1"/>
    <w:link w:val="Style_37"/>
    <w:rPr>
      <w:color w:val="800080"/>
      <w:u w:val="single"/>
    </w:rPr>
  </w:style>
  <w:style w:styleId="Style_38" w:type="paragraph">
    <w:name w:val="toc 9"/>
    <w:next w:val="Style_5"/>
    <w:link w:val="Style_38_ch"/>
    <w:uiPriority w:val="39"/>
    <w:pPr>
      <w:ind w:firstLine="0" w:left="1600"/>
    </w:pPr>
    <w:rPr>
      <w:rFonts w:ascii="XO Thames" w:hAnsi="XO Thames"/>
      <w:sz w:val="28"/>
    </w:rPr>
  </w:style>
  <w:style w:styleId="Style_38_ch" w:type="character">
    <w:name w:val="toc 9"/>
    <w:link w:val="Style_38"/>
    <w:rPr>
      <w:rFonts w:ascii="XO Thames" w:hAnsi="XO Thames"/>
      <w:sz w:val="28"/>
    </w:rPr>
  </w:style>
  <w:style w:styleId="Style_39" w:type="paragraph">
    <w:name w:val="Заголовок 1 Знак"/>
    <w:basedOn w:val="Style_18"/>
    <w:link w:val="Style_39_ch"/>
    <w:rPr>
      <w:b w:val="1"/>
      <w:sz w:val="28"/>
    </w:rPr>
  </w:style>
  <w:style w:styleId="Style_39_ch" w:type="character">
    <w:name w:val="Заголовок 1 Знак"/>
    <w:basedOn w:val="Style_18_ch"/>
    <w:link w:val="Style_39"/>
    <w:rPr>
      <w:b w:val="1"/>
      <w:sz w:val="28"/>
    </w:rPr>
  </w:style>
  <w:style w:styleId="Style_40" w:type="paragraph">
    <w:name w:val="Гиперссылка2"/>
    <w:link w:val="Style_40_ch"/>
    <w:rPr>
      <w:color w:val="0000FF"/>
      <w:u w:val="single"/>
    </w:rPr>
  </w:style>
  <w:style w:styleId="Style_40_ch" w:type="character">
    <w:name w:val="Гиперссылка2"/>
    <w:link w:val="Style_40"/>
    <w:rPr>
      <w:color w:val="0000FF"/>
      <w:u w:val="single"/>
    </w:rPr>
  </w:style>
  <w:style w:styleId="Style_41" w:type="paragraph">
    <w:name w:val="toc 8"/>
    <w:next w:val="Style_5"/>
    <w:link w:val="Style_41_ch"/>
    <w:uiPriority w:val="39"/>
    <w:pPr>
      <w:ind w:firstLine="0" w:left="1400"/>
    </w:pPr>
    <w:rPr>
      <w:rFonts w:ascii="XO Thames" w:hAnsi="XO Thames"/>
      <w:sz w:val="28"/>
    </w:rPr>
  </w:style>
  <w:style w:styleId="Style_41_ch" w:type="character">
    <w:name w:val="toc 8"/>
    <w:link w:val="Style_41"/>
    <w:rPr>
      <w:rFonts w:ascii="XO Thames" w:hAnsi="XO Thames"/>
      <w:sz w:val="28"/>
    </w:rPr>
  </w:style>
  <w:style w:styleId="Style_42" w:type="paragraph">
    <w:name w:val="toc 5"/>
    <w:next w:val="Style_5"/>
    <w:link w:val="Style_42_ch"/>
    <w:uiPriority w:val="39"/>
    <w:pPr>
      <w:ind w:firstLine="0" w:left="800"/>
    </w:pPr>
    <w:rPr>
      <w:rFonts w:ascii="XO Thames" w:hAnsi="XO Thames"/>
      <w:sz w:val="28"/>
    </w:rPr>
  </w:style>
  <w:style w:styleId="Style_42_ch" w:type="character">
    <w:name w:val="toc 5"/>
    <w:link w:val="Style_42"/>
    <w:rPr>
      <w:rFonts w:ascii="XO Thames" w:hAnsi="XO Thames"/>
      <w:sz w:val="28"/>
    </w:rPr>
  </w:style>
  <w:style w:styleId="Style_4" w:type="paragraph">
    <w:name w:val="Body Text Indent"/>
    <w:basedOn w:val="Style_5"/>
    <w:link w:val="Style_4_ch"/>
    <w:pPr>
      <w:ind w:firstLine="567" w:left="0"/>
      <w:jc w:val="both"/>
    </w:pPr>
    <w:rPr>
      <w:sz w:val="28"/>
    </w:rPr>
  </w:style>
  <w:style w:styleId="Style_4_ch" w:type="character">
    <w:name w:val="Body Text Indent"/>
    <w:basedOn w:val="Style_5_ch"/>
    <w:link w:val="Style_4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heading 4"/>
    <w:next w:val="Style_5"/>
    <w:link w:val="Style_4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5_ch" w:type="character">
    <w:name w:val="heading 4"/>
    <w:link w:val="Style_45"/>
    <w:rPr>
      <w:rFonts w:ascii="XO Thames" w:hAnsi="XO Thames"/>
      <w:b w:val="1"/>
      <w:sz w:val="24"/>
    </w:rPr>
  </w:style>
  <w:style w:styleId="Style_46" w:type="paragraph">
    <w:name w:val="heading 2"/>
    <w:next w:val="Style_5"/>
    <w:link w:val="Style_4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6_ch" w:type="character">
    <w:name w:val="heading 2"/>
    <w:link w:val="Style_46"/>
    <w:rPr>
      <w:rFonts w:ascii="XO Thames" w:hAnsi="XO Thames"/>
      <w:b w:val="1"/>
      <w:sz w:val="28"/>
    </w:rPr>
  </w:style>
  <w:style w:styleId="Style_47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2025-07-30T06:17:28Z</dcterms:modified>
</cp:coreProperties>
</file>